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4E51" w14:textId="77777777" w:rsidR="004C4083" w:rsidRDefault="004C4083" w:rsidP="004C4083">
      <w:pPr>
        <w:tabs>
          <w:tab w:val="left" w:pos="142"/>
        </w:tabs>
        <w:ind w:left="-851"/>
        <w:jc w:val="both"/>
        <w:rPr>
          <w:rFonts w:ascii="Constantia" w:eastAsiaTheme="majorEastAsia" w:hAnsi="Constantia" w:cstheme="majorBidi"/>
          <w:b/>
          <w:bCs/>
          <w:noProof/>
          <w:color w:val="935309" w:themeColor="accent2" w:themeShade="80"/>
          <w:sz w:val="40"/>
          <w:szCs w:val="40"/>
        </w:rPr>
      </w:pPr>
    </w:p>
    <w:p w14:paraId="6F4E44C8" w14:textId="22FEAF5D" w:rsidR="005A222A" w:rsidRDefault="004C4083" w:rsidP="004C4083">
      <w:pPr>
        <w:tabs>
          <w:tab w:val="left" w:pos="142"/>
        </w:tabs>
        <w:ind w:left="-851"/>
        <w:jc w:val="both"/>
        <w:rPr>
          <w:rFonts w:ascii="Constantia" w:eastAsiaTheme="majorEastAsia" w:hAnsi="Constantia" w:cstheme="majorBidi"/>
          <w:b/>
          <w:bCs/>
          <w:color w:val="935309" w:themeColor="accent2" w:themeShade="80"/>
          <w:sz w:val="40"/>
          <w:szCs w:val="40"/>
        </w:rPr>
      </w:pPr>
      <w:r>
        <w:rPr>
          <w:rFonts w:ascii="Constantia" w:eastAsiaTheme="majorEastAsia" w:hAnsi="Constantia" w:cstheme="majorBidi"/>
          <w:b/>
          <w:bCs/>
          <w:noProof/>
          <w:color w:val="935309" w:themeColor="accent2" w:themeShade="80"/>
          <w:sz w:val="40"/>
          <w:szCs w:val="40"/>
        </w:rPr>
        <w:drawing>
          <wp:inline distT="0" distB="0" distL="0" distR="0" wp14:anchorId="2D47033B" wp14:editId="35D3A952">
            <wp:extent cx="6202908" cy="3388124"/>
            <wp:effectExtent l="0" t="0" r="7620" b="3175"/>
            <wp:docPr id="1221374444" name="Εικόνα 1"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74444" name="Εικόνα 1" descr="Εικόνα που περιέχει κείμενο, γραμματοσειρά, λογότυπο, γραφικά&#10;&#10;Περιγραφή που δημιουργήθηκε αυτόματα"/>
                    <pic:cNvPicPr/>
                  </pic:nvPicPr>
                  <pic:blipFill rotWithShape="1">
                    <a:blip r:embed="rId8">
                      <a:extLst>
                        <a:ext uri="{28A0092B-C50C-407E-A947-70E740481C1C}">
                          <a14:useLocalDpi xmlns:a14="http://schemas.microsoft.com/office/drawing/2010/main" val="0"/>
                        </a:ext>
                      </a:extLst>
                    </a:blip>
                    <a:srcRect l="11709" t="21099" r="13387" b="17166"/>
                    <a:stretch/>
                  </pic:blipFill>
                  <pic:spPr bwMode="auto">
                    <a:xfrm>
                      <a:off x="0" y="0"/>
                      <a:ext cx="6257340" cy="3417856"/>
                    </a:xfrm>
                    <a:prstGeom prst="rect">
                      <a:avLst/>
                    </a:prstGeom>
                    <a:ln>
                      <a:noFill/>
                    </a:ln>
                    <a:extLst>
                      <a:ext uri="{53640926-AAD7-44D8-BBD7-CCE9431645EC}">
                        <a14:shadowObscured xmlns:a14="http://schemas.microsoft.com/office/drawing/2010/main"/>
                      </a:ext>
                    </a:extLst>
                  </pic:spPr>
                </pic:pic>
              </a:graphicData>
            </a:graphic>
          </wp:inline>
        </w:drawing>
      </w:r>
    </w:p>
    <w:p w14:paraId="23079766" w14:textId="1432D114" w:rsidR="004C4083" w:rsidRDefault="004C4083" w:rsidP="003D7894">
      <w:pPr>
        <w:tabs>
          <w:tab w:val="left" w:pos="142"/>
        </w:tabs>
        <w:jc w:val="both"/>
        <w:rPr>
          <w:rFonts w:ascii="Constantia" w:eastAsiaTheme="majorEastAsia" w:hAnsi="Constantia" w:cstheme="majorBidi"/>
          <w:b/>
          <w:bCs/>
          <w:color w:val="935309" w:themeColor="accent2" w:themeShade="80"/>
          <w:sz w:val="40"/>
          <w:szCs w:val="40"/>
        </w:rPr>
      </w:pPr>
    </w:p>
    <w:p w14:paraId="03ED348B" w14:textId="1A50E500" w:rsidR="004C4083" w:rsidRPr="00BD52EC" w:rsidRDefault="00743289" w:rsidP="00743289">
      <w:pPr>
        <w:tabs>
          <w:tab w:val="left" w:pos="142"/>
        </w:tabs>
        <w:jc w:val="right"/>
        <w:rPr>
          <w:rStyle w:val="SubtleReference"/>
          <w:color w:val="595959" w:themeColor="text1" w:themeTint="A6"/>
          <w:sz w:val="40"/>
          <w:szCs w:val="40"/>
        </w:rPr>
      </w:pPr>
      <w:r w:rsidRPr="00BD52EC">
        <w:rPr>
          <w:rStyle w:val="SubtleReference"/>
          <w:color w:val="595959" w:themeColor="text1" w:themeTint="A6"/>
          <w:sz w:val="40"/>
          <w:szCs w:val="40"/>
        </w:rPr>
        <w:t>Σύνοψη</w:t>
      </w:r>
      <w:r w:rsidR="00D96124" w:rsidRPr="00BD52EC">
        <w:rPr>
          <w:rStyle w:val="SubtleReference"/>
          <w:color w:val="595959" w:themeColor="text1" w:themeTint="A6"/>
          <w:sz w:val="40"/>
          <w:szCs w:val="40"/>
        </w:rPr>
        <w:t xml:space="preserve"> αποτελεσμάτων και βασικά συμπεράσματα 1ου κύματος</w:t>
      </w:r>
    </w:p>
    <w:p w14:paraId="6F17D7A1" w14:textId="77777777" w:rsidR="004C4083" w:rsidRDefault="004C4083" w:rsidP="003D7894">
      <w:pPr>
        <w:tabs>
          <w:tab w:val="left" w:pos="142"/>
        </w:tabs>
        <w:jc w:val="both"/>
        <w:rPr>
          <w:rFonts w:ascii="Constantia" w:eastAsiaTheme="majorEastAsia" w:hAnsi="Constantia" w:cstheme="majorBidi"/>
          <w:b/>
          <w:bCs/>
          <w:color w:val="935309" w:themeColor="accent2" w:themeShade="80"/>
          <w:sz w:val="40"/>
          <w:szCs w:val="40"/>
        </w:rPr>
      </w:pPr>
    </w:p>
    <w:p w14:paraId="1B414F21" w14:textId="089AA2E6" w:rsidR="00245A23" w:rsidRDefault="00245A23" w:rsidP="003D7894">
      <w:pPr>
        <w:tabs>
          <w:tab w:val="left" w:pos="142"/>
        </w:tabs>
        <w:jc w:val="both"/>
        <w:rPr>
          <w:rFonts w:ascii="Constantia" w:eastAsiaTheme="majorEastAsia" w:hAnsi="Constantia" w:cstheme="majorBidi"/>
          <w:b/>
          <w:bCs/>
          <w:color w:val="935309" w:themeColor="accent2" w:themeShade="80"/>
          <w:sz w:val="40"/>
          <w:szCs w:val="40"/>
        </w:rPr>
      </w:pPr>
    </w:p>
    <w:tbl>
      <w:tblPr>
        <w:tblStyle w:val="TableGrid"/>
        <w:tblpPr w:leftFromText="180" w:rightFromText="180" w:vertAnchor="text" w:tblpXSpec="center" w:tblpY="-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156"/>
      </w:tblGrid>
      <w:tr w:rsidR="000E64C0" w:rsidRPr="00500460" w14:paraId="3ACF003D" w14:textId="77777777" w:rsidTr="000E64C0">
        <w:tc>
          <w:tcPr>
            <w:tcW w:w="8312" w:type="dxa"/>
            <w:gridSpan w:val="2"/>
          </w:tcPr>
          <w:p w14:paraId="6D88F940" w14:textId="77777777" w:rsidR="000E64C0" w:rsidRPr="000E64C0" w:rsidRDefault="000E64C0" w:rsidP="000E64C0">
            <w:pPr>
              <w:shd w:val="clear" w:color="auto" w:fill="FFFFFF"/>
              <w:spacing w:before="240" w:after="240"/>
              <w:jc w:val="center"/>
              <w:rPr>
                <w:rFonts w:ascii="Constantia" w:hAnsi="Constantia" w:cs="Arial"/>
                <w:b/>
                <w:bCs/>
                <w:color w:val="907AB2"/>
                <w:spacing w:val="-4"/>
                <w:sz w:val="26"/>
                <w:szCs w:val="26"/>
              </w:rPr>
            </w:pPr>
            <w:r w:rsidRPr="000E64C0">
              <w:rPr>
                <w:rFonts w:ascii="Constantia" w:hAnsi="Constantia" w:cs="Arial"/>
                <w:b/>
                <w:bCs/>
                <w:color w:val="907AB2"/>
                <w:spacing w:val="-4"/>
                <w:sz w:val="26"/>
                <w:szCs w:val="26"/>
              </w:rPr>
              <w:t>Επιστημονική ομάδα</w:t>
            </w:r>
          </w:p>
        </w:tc>
      </w:tr>
      <w:tr w:rsidR="000E64C0" w:rsidRPr="00500460" w14:paraId="2E372666" w14:textId="77777777" w:rsidTr="000E64C0">
        <w:trPr>
          <w:trHeight w:val="1295"/>
        </w:trPr>
        <w:tc>
          <w:tcPr>
            <w:tcW w:w="4156" w:type="dxa"/>
          </w:tcPr>
          <w:p w14:paraId="324904E5" w14:textId="77777777" w:rsidR="000E64C0" w:rsidRPr="000E64C0" w:rsidRDefault="000E64C0" w:rsidP="000E64C0">
            <w:pPr>
              <w:jc w:val="center"/>
              <w:rPr>
                <w:rFonts w:ascii="Constantia" w:hAnsi="Constantia" w:cs="Arial"/>
                <w:b/>
                <w:bCs/>
                <w:color w:val="E6BB2B" w:themeColor="accent1" w:themeShade="BF"/>
                <w:spacing w:val="-4"/>
              </w:rPr>
            </w:pPr>
            <w:r w:rsidRPr="000E64C0">
              <w:rPr>
                <w:rFonts w:ascii="Constantia" w:hAnsi="Constantia" w:cs="Arial"/>
                <w:b/>
                <w:bCs/>
                <w:color w:val="E6BB2B" w:themeColor="accent1" w:themeShade="BF"/>
                <w:spacing w:val="-4"/>
              </w:rPr>
              <w:t xml:space="preserve">Φανή </w:t>
            </w:r>
            <w:proofErr w:type="spellStart"/>
            <w:r w:rsidRPr="000E64C0">
              <w:rPr>
                <w:rFonts w:ascii="Constantia" w:hAnsi="Constantia" w:cs="Arial"/>
                <w:b/>
                <w:bCs/>
                <w:color w:val="E6BB2B" w:themeColor="accent1" w:themeShade="BF"/>
                <w:spacing w:val="-4"/>
              </w:rPr>
              <w:t>Προβή</w:t>
            </w:r>
            <w:proofErr w:type="spellEnd"/>
          </w:p>
          <w:p w14:paraId="364D8BC6" w14:textId="77777777" w:rsidR="000E64C0" w:rsidRPr="00245A23" w:rsidRDefault="000E64C0" w:rsidP="000E64C0">
            <w:pPr>
              <w:jc w:val="center"/>
              <w:rPr>
                <w:rFonts w:ascii="Constantia" w:hAnsi="Constantia" w:cs="Arial"/>
                <w:b/>
                <w:bCs/>
                <w:color w:val="9C85C0" w:themeColor="accent5"/>
                <w:spacing w:val="-4"/>
              </w:rPr>
            </w:pPr>
            <w:r w:rsidRPr="00245A23">
              <w:rPr>
                <w:rFonts w:ascii="Constantia" w:hAnsi="Constantia" w:cs="Arial"/>
                <w:color w:val="262626" w:themeColor="text1" w:themeTint="D9"/>
                <w:spacing w:val="-4"/>
              </w:rPr>
              <w:t>Επιστημονική Υπεύθυνη Παρατηρητηρίου Θεμάτων Αναπηρίας</w:t>
            </w:r>
          </w:p>
        </w:tc>
        <w:tc>
          <w:tcPr>
            <w:tcW w:w="4156" w:type="dxa"/>
          </w:tcPr>
          <w:p w14:paraId="57F808D0" w14:textId="77777777" w:rsidR="000E64C0" w:rsidRPr="000E64C0" w:rsidRDefault="000E64C0" w:rsidP="000E64C0">
            <w:pPr>
              <w:jc w:val="center"/>
              <w:rPr>
                <w:rFonts w:ascii="Constantia" w:hAnsi="Constantia" w:cs="Arial"/>
                <w:b/>
                <w:bCs/>
                <w:color w:val="E6BB2B" w:themeColor="accent1" w:themeShade="BF"/>
                <w:spacing w:val="-4"/>
              </w:rPr>
            </w:pPr>
            <w:r w:rsidRPr="000E64C0">
              <w:rPr>
                <w:rFonts w:ascii="Constantia" w:hAnsi="Constantia" w:cs="Arial"/>
                <w:b/>
                <w:bCs/>
                <w:color w:val="E6BB2B" w:themeColor="accent1" w:themeShade="BF"/>
                <w:spacing w:val="-4"/>
              </w:rPr>
              <w:t>Δρ. Αντωνία Παυλή</w:t>
            </w:r>
          </w:p>
          <w:p w14:paraId="61770441" w14:textId="77777777" w:rsidR="000E64C0" w:rsidRPr="00245A23" w:rsidRDefault="000E64C0" w:rsidP="000E64C0">
            <w:pPr>
              <w:jc w:val="center"/>
              <w:rPr>
                <w:rFonts w:ascii="Constantia" w:hAnsi="Constantia" w:cs="Arial"/>
                <w:color w:val="262626" w:themeColor="text1" w:themeTint="D9"/>
                <w:spacing w:val="-4"/>
              </w:rPr>
            </w:pPr>
            <w:r w:rsidRPr="00245A23">
              <w:rPr>
                <w:rFonts w:ascii="Constantia" w:hAnsi="Constantia" w:cs="Arial"/>
                <w:color w:val="262626" w:themeColor="text1" w:themeTint="D9"/>
                <w:spacing w:val="-4"/>
              </w:rPr>
              <w:t xml:space="preserve">Κύρια Ερευνήτρια </w:t>
            </w:r>
          </w:p>
          <w:p w14:paraId="2DEB12A6" w14:textId="77777777" w:rsidR="000E64C0" w:rsidRPr="00245A23" w:rsidRDefault="000E64C0" w:rsidP="000E64C0">
            <w:pPr>
              <w:jc w:val="center"/>
              <w:rPr>
                <w:rFonts w:ascii="Constantia" w:hAnsi="Constantia" w:cs="Arial"/>
                <w:b/>
                <w:bCs/>
                <w:color w:val="9C85C0" w:themeColor="accent5"/>
                <w:spacing w:val="-4"/>
              </w:rPr>
            </w:pPr>
            <w:r w:rsidRPr="00245A23">
              <w:rPr>
                <w:rFonts w:ascii="Constantia" w:hAnsi="Constantia" w:cs="Arial"/>
                <w:color w:val="262626" w:themeColor="text1" w:themeTint="D9"/>
                <w:spacing w:val="-4"/>
              </w:rPr>
              <w:t>Παρατηρητηρίου Θεμάτων Αναπηρίας</w:t>
            </w:r>
          </w:p>
        </w:tc>
      </w:tr>
      <w:tr w:rsidR="000E64C0" w:rsidRPr="00500460" w14:paraId="2C245546" w14:textId="77777777" w:rsidTr="000E64C0">
        <w:tc>
          <w:tcPr>
            <w:tcW w:w="8312" w:type="dxa"/>
            <w:gridSpan w:val="2"/>
          </w:tcPr>
          <w:p w14:paraId="17A88846" w14:textId="440C5133" w:rsidR="000E64C0" w:rsidRPr="000E64C0" w:rsidRDefault="000E64C0" w:rsidP="000E64C0">
            <w:pPr>
              <w:jc w:val="center"/>
              <w:rPr>
                <w:rFonts w:ascii="Constantia" w:hAnsi="Constantia" w:cs="Arial"/>
                <w:b/>
                <w:bCs/>
                <w:color w:val="E6BB2B" w:themeColor="accent1" w:themeShade="BF"/>
                <w:spacing w:val="-4"/>
              </w:rPr>
            </w:pPr>
            <w:r w:rsidRPr="000E64C0">
              <w:rPr>
                <w:rFonts w:ascii="Constantia" w:hAnsi="Constantia" w:cs="Arial"/>
                <w:b/>
                <w:bCs/>
                <w:color w:val="E6BB2B" w:themeColor="accent1" w:themeShade="BF"/>
                <w:spacing w:val="-4"/>
              </w:rPr>
              <w:t>Νεκταρία Αποστολάκη</w:t>
            </w:r>
          </w:p>
          <w:p w14:paraId="3780A160" w14:textId="649BDFCA" w:rsidR="000E64C0" w:rsidRPr="00245A23" w:rsidRDefault="000E64C0" w:rsidP="000E64C0">
            <w:pPr>
              <w:jc w:val="center"/>
              <w:rPr>
                <w:rFonts w:ascii="Constantia" w:hAnsi="Constantia" w:cs="Arial"/>
                <w:color w:val="262626" w:themeColor="text1" w:themeTint="D9"/>
                <w:spacing w:val="-4"/>
              </w:rPr>
            </w:pPr>
            <w:r w:rsidRPr="00245A23">
              <w:rPr>
                <w:rFonts w:ascii="Constantia" w:hAnsi="Constantia" w:cs="Arial"/>
                <w:color w:val="262626" w:themeColor="text1" w:themeTint="D9"/>
                <w:spacing w:val="-4"/>
              </w:rPr>
              <w:t>Υπεύθυνη Έργου</w:t>
            </w:r>
          </w:p>
          <w:p w14:paraId="5F8FD67D" w14:textId="5CBB9F56" w:rsidR="000E64C0" w:rsidRPr="00245A23" w:rsidRDefault="000E64C0" w:rsidP="000E64C0">
            <w:pPr>
              <w:jc w:val="center"/>
              <w:rPr>
                <w:rFonts w:ascii="Constantia" w:hAnsi="Constantia" w:cs="Arial"/>
                <w:b/>
                <w:bCs/>
                <w:color w:val="9C85C0" w:themeColor="accent5"/>
                <w:spacing w:val="-4"/>
              </w:rPr>
            </w:pPr>
            <w:r w:rsidRPr="00245A23">
              <w:rPr>
                <w:rFonts w:ascii="Constantia" w:hAnsi="Constantia" w:cs="Arial"/>
                <w:color w:val="262626" w:themeColor="text1" w:themeTint="D9"/>
                <w:spacing w:val="-4"/>
              </w:rPr>
              <w:t>Παρατηρητηρίου Θεμάτων Αναπηρίας</w:t>
            </w:r>
          </w:p>
        </w:tc>
      </w:tr>
    </w:tbl>
    <w:p w14:paraId="0E1D05F7" w14:textId="2F67F3B9" w:rsidR="00EC4CEE" w:rsidRDefault="005D1796" w:rsidP="003D7894">
      <w:pPr>
        <w:tabs>
          <w:tab w:val="left" w:pos="142"/>
        </w:tabs>
        <w:jc w:val="both"/>
        <w:rPr>
          <w:rFonts w:ascii="Constantia" w:eastAsiaTheme="majorEastAsia" w:hAnsi="Constantia" w:cstheme="majorBidi"/>
          <w:b/>
          <w:bCs/>
          <w:color w:val="935309" w:themeColor="accent2" w:themeShade="80"/>
          <w:sz w:val="40"/>
          <w:szCs w:val="40"/>
        </w:rPr>
      </w:pPr>
      <w:r w:rsidRPr="00556E36">
        <w:rPr>
          <w:noProof/>
          <w:color w:val="262626" w:themeColor="text1" w:themeTint="D9"/>
        </w:rPr>
        <w:drawing>
          <wp:anchor distT="0" distB="0" distL="114300" distR="114300" simplePos="0" relativeHeight="251661312" behindDoc="0" locked="0" layoutInCell="1" allowOverlap="1" wp14:anchorId="719FBAA4" wp14:editId="52A212FE">
            <wp:simplePos x="0" y="0"/>
            <wp:positionH relativeFrom="margin">
              <wp:posOffset>-139700</wp:posOffset>
            </wp:positionH>
            <wp:positionV relativeFrom="margin">
              <wp:posOffset>8658154</wp:posOffset>
            </wp:positionV>
            <wp:extent cx="5400675" cy="509270"/>
            <wp:effectExtent l="0" t="0" r="0" b="0"/>
            <wp:wrapSquare wrapText="bothSides"/>
            <wp:docPr id="864982260"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49204" name="Εικόνα 1138349204"/>
                    <pic:cNvPicPr/>
                  </pic:nvPicPr>
                  <pic:blipFill>
                    <a:blip r:embed="rId9">
                      <a:extLst>
                        <a:ext uri="{28A0092B-C50C-407E-A947-70E740481C1C}">
                          <a14:useLocalDpi xmlns:a14="http://schemas.microsoft.com/office/drawing/2010/main" val="0"/>
                        </a:ext>
                      </a:extLst>
                    </a:blip>
                    <a:stretch>
                      <a:fillRect/>
                    </a:stretch>
                  </pic:blipFill>
                  <pic:spPr>
                    <a:xfrm>
                      <a:off x="0" y="0"/>
                      <a:ext cx="5400675" cy="509270"/>
                    </a:xfrm>
                    <a:prstGeom prst="rect">
                      <a:avLst/>
                    </a:prstGeom>
                  </pic:spPr>
                </pic:pic>
              </a:graphicData>
            </a:graphic>
          </wp:anchor>
        </w:drawing>
      </w:r>
    </w:p>
    <w:p w14:paraId="7AF8D960" w14:textId="4546D199" w:rsidR="00663E2A" w:rsidRPr="00EC4CEE" w:rsidRDefault="00EC6E90" w:rsidP="0020290E">
      <w:pPr>
        <w:pStyle w:val="Heading1"/>
        <w:spacing w:before="0" w:after="360"/>
        <w:rPr>
          <w:rStyle w:val="SubtleReference"/>
          <w:caps w:val="0"/>
          <w:color w:val="4B376B" w:themeColor="accent5" w:themeShade="80"/>
          <w:spacing w:val="0"/>
          <w:sz w:val="28"/>
          <w:szCs w:val="28"/>
        </w:rPr>
      </w:pPr>
      <w:r w:rsidRPr="00EC4CEE">
        <w:rPr>
          <w:rStyle w:val="SubtleReference"/>
          <w:caps w:val="0"/>
          <w:color w:val="4B376B" w:themeColor="accent5" w:themeShade="80"/>
          <w:spacing w:val="0"/>
          <w:sz w:val="28"/>
          <w:szCs w:val="28"/>
        </w:rPr>
        <w:lastRenderedPageBreak/>
        <w:t>ΕΙΣΑΓΩΓΗ</w:t>
      </w:r>
      <w:r w:rsidR="00027400" w:rsidRPr="00EC4CEE">
        <w:rPr>
          <w:rStyle w:val="SubtleReference"/>
          <w:caps w:val="0"/>
          <w:color w:val="4B376B" w:themeColor="accent5" w:themeShade="80"/>
          <w:spacing w:val="0"/>
          <w:sz w:val="28"/>
          <w:szCs w:val="28"/>
        </w:rPr>
        <w:t xml:space="preserve"> </w:t>
      </w:r>
    </w:p>
    <w:p w14:paraId="0E67A98C" w14:textId="06527B46" w:rsidR="006F2629" w:rsidRDefault="0098205A" w:rsidP="000E64C0">
      <w:pPr>
        <w:spacing w:before="0" w:after="0"/>
        <w:jc w:val="both"/>
        <w:rPr>
          <w:rFonts w:ascii="Constantia" w:hAnsi="Constantia" w:cstheme="majorHAnsi"/>
          <w:sz w:val="24"/>
          <w:szCs w:val="24"/>
        </w:rPr>
      </w:pPr>
      <w:r w:rsidRPr="0098205A">
        <w:rPr>
          <w:rFonts w:ascii="Constantia" w:hAnsi="Constantia" w:cstheme="majorHAnsi"/>
          <w:sz w:val="24"/>
          <w:szCs w:val="24"/>
        </w:rPr>
        <w:t xml:space="preserve">Το «Παρατηρητήριο Θεμάτων Αναπηρίας» </w:t>
      </w:r>
      <w:r w:rsidR="00532EFC">
        <w:rPr>
          <w:rFonts w:ascii="Constantia" w:hAnsi="Constantia" w:cstheme="majorHAnsi"/>
          <w:sz w:val="24"/>
          <w:szCs w:val="24"/>
        </w:rPr>
        <w:t xml:space="preserve">της ΕΣΑμεΑ, </w:t>
      </w:r>
      <w:r w:rsidRPr="0098205A">
        <w:rPr>
          <w:rFonts w:ascii="Constantia" w:hAnsi="Constantia" w:cstheme="majorHAnsi"/>
          <w:sz w:val="24"/>
          <w:szCs w:val="24"/>
        </w:rPr>
        <w:t xml:space="preserve">αποτελεί </w:t>
      </w:r>
      <w:r w:rsidR="0020290E">
        <w:rPr>
          <w:rFonts w:ascii="Constantia" w:hAnsi="Constantia" w:cstheme="majorHAnsi"/>
          <w:sz w:val="24"/>
          <w:szCs w:val="24"/>
        </w:rPr>
        <w:t xml:space="preserve">έναν </w:t>
      </w:r>
      <w:r w:rsidR="0020290E" w:rsidRPr="0020290E">
        <w:rPr>
          <w:rFonts w:ascii="Constantia" w:hAnsi="Constantia" w:cstheme="majorHAnsi"/>
          <w:sz w:val="24"/>
          <w:szCs w:val="24"/>
        </w:rPr>
        <w:t xml:space="preserve">αναγνωρισμένο </w:t>
      </w:r>
      <w:r w:rsidR="00532EFC">
        <w:rPr>
          <w:rFonts w:ascii="Constantia" w:hAnsi="Constantia" w:cstheme="majorHAnsi"/>
          <w:sz w:val="24"/>
          <w:szCs w:val="24"/>
        </w:rPr>
        <w:t xml:space="preserve">και ολοκληρωμένο </w:t>
      </w:r>
      <w:r w:rsidR="0020290E">
        <w:rPr>
          <w:rFonts w:ascii="Constantia" w:hAnsi="Constantia" w:cstheme="majorHAnsi"/>
          <w:sz w:val="24"/>
          <w:szCs w:val="24"/>
        </w:rPr>
        <w:t xml:space="preserve">επιστημονικό </w:t>
      </w:r>
      <w:r w:rsidR="0020290E" w:rsidRPr="0020290E">
        <w:rPr>
          <w:rFonts w:ascii="Constantia" w:hAnsi="Constantia" w:cstheme="majorHAnsi"/>
          <w:sz w:val="24"/>
          <w:szCs w:val="24"/>
        </w:rPr>
        <w:t xml:space="preserve">μηχανισμό παρακολούθησης </w:t>
      </w:r>
      <w:r w:rsidR="0020290E">
        <w:rPr>
          <w:rFonts w:ascii="Constantia" w:hAnsi="Constantia" w:cstheme="majorHAnsi"/>
          <w:sz w:val="24"/>
          <w:szCs w:val="24"/>
        </w:rPr>
        <w:t>των δικαιωμάτων των ατόμων με αναπηρία</w:t>
      </w:r>
      <w:r w:rsidR="000E64C0">
        <w:rPr>
          <w:rFonts w:ascii="Constantia" w:hAnsi="Constantia" w:cstheme="majorHAnsi"/>
          <w:sz w:val="24"/>
          <w:szCs w:val="24"/>
        </w:rPr>
        <w:t xml:space="preserve">, χρόνιες </w:t>
      </w:r>
      <w:r w:rsidR="0020290E">
        <w:rPr>
          <w:rFonts w:ascii="Constantia" w:hAnsi="Constantia" w:cstheme="majorHAnsi"/>
          <w:sz w:val="24"/>
          <w:szCs w:val="24"/>
        </w:rPr>
        <w:t>ή/και σπάνιες</w:t>
      </w:r>
      <w:r w:rsidR="006E79B2">
        <w:rPr>
          <w:rFonts w:ascii="Constantia" w:hAnsi="Constantia" w:cstheme="majorHAnsi"/>
          <w:sz w:val="24"/>
          <w:szCs w:val="24"/>
        </w:rPr>
        <w:t xml:space="preserve"> </w:t>
      </w:r>
      <w:r w:rsidR="0020290E">
        <w:rPr>
          <w:rFonts w:ascii="Constantia" w:hAnsi="Constantia" w:cstheme="majorHAnsi"/>
          <w:sz w:val="24"/>
          <w:szCs w:val="24"/>
        </w:rPr>
        <w:t>παθήσεις</w:t>
      </w:r>
      <w:r w:rsidR="00532EFC">
        <w:rPr>
          <w:rFonts w:ascii="Constantia" w:hAnsi="Constantia" w:cstheme="majorHAnsi"/>
          <w:sz w:val="24"/>
          <w:szCs w:val="24"/>
        </w:rPr>
        <w:t xml:space="preserve"> στην Ελλάδα</w:t>
      </w:r>
      <w:r w:rsidR="00846F9F">
        <w:rPr>
          <w:rFonts w:ascii="Constantia" w:hAnsi="Constantia" w:cstheme="majorHAnsi"/>
          <w:sz w:val="24"/>
          <w:szCs w:val="24"/>
        </w:rPr>
        <w:t>.</w:t>
      </w:r>
      <w:r w:rsidR="000E64C0">
        <w:rPr>
          <w:rFonts w:ascii="Constantia" w:hAnsi="Constantia" w:cstheme="majorHAnsi"/>
          <w:sz w:val="24"/>
          <w:szCs w:val="24"/>
        </w:rPr>
        <w:t xml:space="preserve"> </w:t>
      </w:r>
      <w:r w:rsidR="0020290E">
        <w:rPr>
          <w:rFonts w:ascii="Constantia" w:hAnsi="Constantia" w:cstheme="majorHAnsi"/>
          <w:sz w:val="24"/>
          <w:szCs w:val="24"/>
        </w:rPr>
        <w:t xml:space="preserve">Η </w:t>
      </w:r>
      <w:r w:rsidR="00846F9F">
        <w:rPr>
          <w:rFonts w:ascii="Constantia" w:hAnsi="Constantia" w:cstheme="majorHAnsi"/>
          <w:sz w:val="24"/>
          <w:szCs w:val="24"/>
        </w:rPr>
        <w:t xml:space="preserve">επιστημονική </w:t>
      </w:r>
      <w:r w:rsidR="006F2629">
        <w:rPr>
          <w:rFonts w:ascii="Constantia" w:hAnsi="Constantia" w:cstheme="majorHAnsi"/>
          <w:sz w:val="24"/>
          <w:szCs w:val="24"/>
        </w:rPr>
        <w:t xml:space="preserve">του </w:t>
      </w:r>
      <w:r w:rsidR="0020290E">
        <w:rPr>
          <w:rFonts w:ascii="Constantia" w:hAnsi="Constantia" w:cstheme="majorHAnsi"/>
          <w:sz w:val="24"/>
          <w:szCs w:val="24"/>
        </w:rPr>
        <w:t>δραστηριότητα</w:t>
      </w:r>
      <w:r w:rsidR="00846F9F">
        <w:rPr>
          <w:rFonts w:ascii="Constantia" w:hAnsi="Constantia" w:cstheme="majorHAnsi"/>
          <w:sz w:val="24"/>
          <w:szCs w:val="24"/>
        </w:rPr>
        <w:t xml:space="preserve">, περιλαμβάνει </w:t>
      </w:r>
      <w:r w:rsidR="006F2629">
        <w:rPr>
          <w:rFonts w:ascii="Constantia" w:hAnsi="Constantia" w:cstheme="majorHAnsi"/>
          <w:sz w:val="24"/>
          <w:szCs w:val="24"/>
        </w:rPr>
        <w:t xml:space="preserve">ένα σύνολο </w:t>
      </w:r>
      <w:r w:rsidR="00846F9F">
        <w:rPr>
          <w:rFonts w:ascii="Constantia" w:hAnsi="Constantia" w:cstheme="majorHAnsi"/>
          <w:sz w:val="24"/>
          <w:szCs w:val="24"/>
        </w:rPr>
        <w:t xml:space="preserve">ερευνητικών </w:t>
      </w:r>
      <w:r w:rsidR="00356629">
        <w:rPr>
          <w:rFonts w:ascii="Constantia" w:hAnsi="Constantia" w:cstheme="majorHAnsi"/>
          <w:sz w:val="24"/>
          <w:szCs w:val="24"/>
        </w:rPr>
        <w:t>ενεργειών</w:t>
      </w:r>
      <w:r w:rsidR="00846F9F">
        <w:rPr>
          <w:rFonts w:ascii="Constantia" w:hAnsi="Constantia" w:cstheme="majorHAnsi"/>
          <w:sz w:val="24"/>
          <w:szCs w:val="24"/>
        </w:rPr>
        <w:t xml:space="preserve"> και αλληλένδετων δράσεων</w:t>
      </w:r>
      <w:r w:rsidR="006E79B2">
        <w:rPr>
          <w:rFonts w:ascii="Constantia" w:hAnsi="Constantia" w:cstheme="majorHAnsi"/>
          <w:sz w:val="24"/>
          <w:szCs w:val="24"/>
        </w:rPr>
        <w:t>,</w:t>
      </w:r>
      <w:r w:rsidR="00846F9F">
        <w:rPr>
          <w:rFonts w:ascii="Constantia" w:hAnsi="Constantia" w:cstheme="majorHAnsi"/>
          <w:sz w:val="24"/>
          <w:szCs w:val="24"/>
        </w:rPr>
        <w:t xml:space="preserve"> με στόχο τη συνεχή καταγραφή και αξιολόγηση των πολιτικών για την αναπηρία, </w:t>
      </w:r>
      <w:r w:rsidR="006F2629">
        <w:rPr>
          <w:rFonts w:ascii="Constantia" w:hAnsi="Constantia" w:cstheme="majorHAnsi"/>
          <w:sz w:val="24"/>
          <w:szCs w:val="24"/>
        </w:rPr>
        <w:t xml:space="preserve">καθώς </w:t>
      </w:r>
      <w:r w:rsidR="00846F9F">
        <w:rPr>
          <w:rFonts w:ascii="Constantia" w:hAnsi="Constantia" w:cstheme="majorHAnsi"/>
          <w:sz w:val="24"/>
          <w:szCs w:val="24"/>
        </w:rPr>
        <w:t>και την αξιόπιστη</w:t>
      </w:r>
      <w:r w:rsidR="00356629">
        <w:rPr>
          <w:rFonts w:ascii="Constantia" w:hAnsi="Constantia" w:cstheme="majorHAnsi"/>
          <w:sz w:val="24"/>
          <w:szCs w:val="24"/>
        </w:rPr>
        <w:t>,</w:t>
      </w:r>
      <w:r w:rsidR="00846F9F">
        <w:rPr>
          <w:rFonts w:ascii="Constantia" w:hAnsi="Constantia" w:cstheme="majorHAnsi"/>
          <w:sz w:val="24"/>
          <w:szCs w:val="24"/>
        </w:rPr>
        <w:t xml:space="preserve"> σε βάθος αποτύπωση των συνθηκών και πλαισίων διαβίωσης των ατόμων με αναπηρία, χρόνιες </w:t>
      </w:r>
      <w:r w:rsidR="000E64C0">
        <w:rPr>
          <w:rFonts w:ascii="Constantia" w:hAnsi="Constantia" w:cstheme="majorHAnsi"/>
          <w:sz w:val="24"/>
          <w:szCs w:val="24"/>
        </w:rPr>
        <w:t>ή/</w:t>
      </w:r>
      <w:r w:rsidR="00846F9F">
        <w:rPr>
          <w:rFonts w:ascii="Constantia" w:hAnsi="Constantia" w:cstheme="majorHAnsi"/>
          <w:sz w:val="24"/>
          <w:szCs w:val="24"/>
        </w:rPr>
        <w:t xml:space="preserve">και σπάνιες παθήσεις. </w:t>
      </w:r>
    </w:p>
    <w:p w14:paraId="334E0333" w14:textId="35DCD1C3" w:rsidR="006F2629" w:rsidRDefault="006F2629" w:rsidP="000E64C0">
      <w:pPr>
        <w:spacing w:before="0" w:after="0"/>
        <w:jc w:val="both"/>
        <w:rPr>
          <w:rFonts w:ascii="Constantia" w:hAnsi="Constantia" w:cstheme="majorHAnsi"/>
          <w:sz w:val="24"/>
          <w:szCs w:val="24"/>
        </w:rPr>
      </w:pPr>
    </w:p>
    <w:p w14:paraId="7F59B856" w14:textId="2808EEF2" w:rsidR="006E79B2" w:rsidRDefault="006F2629" w:rsidP="000E64C0">
      <w:pPr>
        <w:spacing w:before="0" w:after="0"/>
        <w:jc w:val="both"/>
        <w:rPr>
          <w:rFonts w:ascii="Constantia" w:hAnsi="Constantia" w:cstheme="majorHAnsi"/>
          <w:sz w:val="24"/>
          <w:szCs w:val="24"/>
        </w:rPr>
      </w:pPr>
      <w:r>
        <w:rPr>
          <w:rFonts w:ascii="Constantia" w:hAnsi="Constantia" w:cstheme="majorHAnsi"/>
          <w:sz w:val="24"/>
          <w:szCs w:val="24"/>
        </w:rPr>
        <w:t>Κεντρικός σ</w:t>
      </w:r>
      <w:r w:rsidR="008E6914">
        <w:rPr>
          <w:rFonts w:ascii="Constantia" w:hAnsi="Constantia" w:cstheme="majorHAnsi"/>
          <w:sz w:val="24"/>
          <w:szCs w:val="24"/>
        </w:rPr>
        <w:t xml:space="preserve">κοπός του Παρατηρητηρίου είναι </w:t>
      </w:r>
      <w:r w:rsidR="000E64C0">
        <w:rPr>
          <w:rFonts w:ascii="Constantia" w:hAnsi="Constantia" w:cstheme="majorHAnsi"/>
          <w:sz w:val="24"/>
          <w:szCs w:val="24"/>
        </w:rPr>
        <w:t xml:space="preserve">αφενός </w:t>
      </w:r>
      <w:r w:rsidR="008E6914">
        <w:rPr>
          <w:rFonts w:ascii="Constantia" w:hAnsi="Constantia" w:cstheme="majorHAnsi"/>
          <w:sz w:val="24"/>
          <w:szCs w:val="24"/>
        </w:rPr>
        <w:t xml:space="preserve">να </w:t>
      </w:r>
      <w:r w:rsidR="008E6914" w:rsidRPr="0020290E">
        <w:rPr>
          <w:rFonts w:ascii="Constantia" w:hAnsi="Constantia" w:cstheme="majorHAnsi"/>
          <w:sz w:val="24"/>
          <w:szCs w:val="24"/>
        </w:rPr>
        <w:t>ενδυναμώσ</w:t>
      </w:r>
      <w:r w:rsidR="008E6914">
        <w:rPr>
          <w:rFonts w:ascii="Constantia" w:hAnsi="Constantia" w:cstheme="majorHAnsi"/>
          <w:sz w:val="24"/>
          <w:szCs w:val="24"/>
        </w:rPr>
        <w:t>ει</w:t>
      </w:r>
      <w:r w:rsidR="008E6914" w:rsidRPr="0020290E">
        <w:rPr>
          <w:rFonts w:ascii="Constantia" w:hAnsi="Constantia" w:cstheme="majorHAnsi"/>
          <w:sz w:val="24"/>
          <w:szCs w:val="24"/>
        </w:rPr>
        <w:t xml:space="preserve"> το αναπηρικό κίνημα και τα ίδια τα άτομα με αναπηρία ως προς την </w:t>
      </w:r>
      <w:r w:rsidR="008E6914">
        <w:rPr>
          <w:rFonts w:ascii="Constantia" w:hAnsi="Constantia" w:cstheme="majorHAnsi"/>
          <w:sz w:val="24"/>
          <w:szCs w:val="24"/>
        </w:rPr>
        <w:t xml:space="preserve">διεκδίκηση και </w:t>
      </w:r>
      <w:r w:rsidR="008E6914" w:rsidRPr="0020290E">
        <w:rPr>
          <w:rFonts w:ascii="Constantia" w:hAnsi="Constantia" w:cstheme="majorHAnsi"/>
          <w:sz w:val="24"/>
          <w:szCs w:val="24"/>
        </w:rPr>
        <w:t xml:space="preserve">άσκηση των δικαιωμάτων τους, </w:t>
      </w:r>
      <w:r w:rsidR="000E64C0">
        <w:rPr>
          <w:rFonts w:ascii="Constantia" w:hAnsi="Constantia" w:cstheme="majorHAnsi"/>
          <w:sz w:val="24"/>
          <w:szCs w:val="24"/>
        </w:rPr>
        <w:t>αφετέρου</w:t>
      </w:r>
      <w:r w:rsidR="00A16447">
        <w:rPr>
          <w:rFonts w:ascii="Constantia" w:hAnsi="Constantia" w:cstheme="majorHAnsi"/>
          <w:sz w:val="24"/>
          <w:szCs w:val="24"/>
        </w:rPr>
        <w:t xml:space="preserve"> </w:t>
      </w:r>
      <w:r w:rsidR="008E6914">
        <w:rPr>
          <w:rFonts w:ascii="Constantia" w:hAnsi="Constantia" w:cstheme="majorHAnsi"/>
          <w:sz w:val="24"/>
          <w:szCs w:val="24"/>
        </w:rPr>
        <w:t xml:space="preserve">να συνδράμει </w:t>
      </w:r>
      <w:r w:rsidR="008E6914" w:rsidRPr="0020290E">
        <w:rPr>
          <w:rFonts w:ascii="Constantia" w:hAnsi="Constantia" w:cstheme="majorHAnsi"/>
          <w:sz w:val="24"/>
          <w:szCs w:val="24"/>
        </w:rPr>
        <w:t xml:space="preserve">στο επίπεδο του σχεδιασμού </w:t>
      </w:r>
      <w:r w:rsidR="00A16447">
        <w:rPr>
          <w:rFonts w:ascii="Constantia" w:hAnsi="Constantia" w:cstheme="majorHAnsi"/>
          <w:sz w:val="24"/>
          <w:szCs w:val="24"/>
        </w:rPr>
        <w:t xml:space="preserve">τεκμηριωμένων και </w:t>
      </w:r>
      <w:r w:rsidR="008E6914" w:rsidRPr="0020290E">
        <w:rPr>
          <w:rFonts w:ascii="Constantia" w:hAnsi="Constantia" w:cstheme="majorHAnsi"/>
          <w:sz w:val="24"/>
          <w:szCs w:val="24"/>
        </w:rPr>
        <w:t>αποτελεσματικών πολιτικών</w:t>
      </w:r>
      <w:r w:rsidR="00356629">
        <w:rPr>
          <w:rFonts w:ascii="Constantia" w:hAnsi="Constantia" w:cstheme="majorHAnsi"/>
          <w:sz w:val="24"/>
          <w:szCs w:val="24"/>
        </w:rPr>
        <w:t xml:space="preserve"> για την αναπηρία. Με στόχο την ευρεία διάχυση της γνώσης</w:t>
      </w:r>
      <w:r w:rsidR="006E79B2">
        <w:rPr>
          <w:rFonts w:ascii="Constantia" w:hAnsi="Constantia" w:cstheme="majorHAnsi"/>
          <w:sz w:val="24"/>
          <w:szCs w:val="24"/>
        </w:rPr>
        <w:t xml:space="preserve"> </w:t>
      </w:r>
      <w:r w:rsidR="00356629">
        <w:rPr>
          <w:rFonts w:ascii="Constantia" w:hAnsi="Constantia" w:cstheme="majorHAnsi"/>
          <w:sz w:val="24"/>
          <w:szCs w:val="24"/>
        </w:rPr>
        <w:t>και την ευαισθητοποίηση</w:t>
      </w:r>
      <w:r w:rsidR="00A16447">
        <w:rPr>
          <w:rFonts w:ascii="Constantia" w:hAnsi="Constantia" w:cstheme="majorHAnsi"/>
          <w:sz w:val="24"/>
          <w:szCs w:val="24"/>
        </w:rPr>
        <w:t>-</w:t>
      </w:r>
      <w:r w:rsidR="00356629">
        <w:rPr>
          <w:rFonts w:ascii="Constantia" w:hAnsi="Constantia" w:cstheme="majorHAnsi"/>
          <w:sz w:val="24"/>
          <w:szCs w:val="24"/>
        </w:rPr>
        <w:t>κινητοποίηση όλων των εμπλεκόμενων, ο</w:t>
      </w:r>
      <w:r w:rsidR="00846F9F">
        <w:rPr>
          <w:rFonts w:ascii="Constantia" w:hAnsi="Constantia" w:cstheme="majorHAnsi"/>
          <w:sz w:val="24"/>
          <w:szCs w:val="24"/>
        </w:rPr>
        <w:t xml:space="preserve">ι εκροές του Παρατηρητηρίου Θεμάτων </w:t>
      </w:r>
      <w:r w:rsidR="000E64C0">
        <w:rPr>
          <w:rFonts w:ascii="Constantia" w:hAnsi="Constantia" w:cstheme="majorHAnsi"/>
          <w:sz w:val="24"/>
          <w:szCs w:val="24"/>
        </w:rPr>
        <w:t>Α</w:t>
      </w:r>
      <w:r w:rsidR="00846F9F">
        <w:rPr>
          <w:rFonts w:ascii="Constantia" w:hAnsi="Constantia" w:cstheme="majorHAnsi"/>
          <w:sz w:val="24"/>
          <w:szCs w:val="24"/>
        </w:rPr>
        <w:t xml:space="preserve">ναπηρίας είναι </w:t>
      </w:r>
      <w:r w:rsidR="008E6914">
        <w:rPr>
          <w:rFonts w:ascii="Constantia" w:hAnsi="Constantia" w:cstheme="majorHAnsi"/>
          <w:sz w:val="24"/>
          <w:szCs w:val="24"/>
        </w:rPr>
        <w:t>τακτικές και ποικίλες</w:t>
      </w:r>
      <w:r w:rsidR="006E79B2">
        <w:rPr>
          <w:rFonts w:ascii="Constantia" w:hAnsi="Constantia" w:cstheme="majorHAnsi"/>
          <w:sz w:val="24"/>
          <w:szCs w:val="24"/>
        </w:rPr>
        <w:t>, περιλαμβάνοντας</w:t>
      </w:r>
      <w:r w:rsidR="000E64C0">
        <w:rPr>
          <w:rFonts w:ascii="Constantia" w:hAnsi="Constantia" w:cstheme="majorHAnsi"/>
          <w:sz w:val="24"/>
          <w:szCs w:val="24"/>
        </w:rPr>
        <w:t>,</w:t>
      </w:r>
      <w:r w:rsidR="006E79B2">
        <w:rPr>
          <w:rFonts w:ascii="Constantia" w:hAnsi="Constantia" w:cstheme="majorHAnsi"/>
          <w:sz w:val="24"/>
          <w:szCs w:val="24"/>
        </w:rPr>
        <w:t xml:space="preserve"> </w:t>
      </w:r>
      <w:r w:rsidR="008E6914">
        <w:rPr>
          <w:rFonts w:ascii="Constantia" w:hAnsi="Constantia" w:cstheme="majorHAnsi"/>
          <w:sz w:val="24"/>
          <w:szCs w:val="24"/>
        </w:rPr>
        <w:t>μεταξύ άλλων</w:t>
      </w:r>
      <w:r w:rsidR="000E64C0">
        <w:rPr>
          <w:rFonts w:ascii="Constantia" w:hAnsi="Constantia" w:cstheme="majorHAnsi"/>
          <w:sz w:val="24"/>
          <w:szCs w:val="24"/>
        </w:rPr>
        <w:t xml:space="preserve">, </w:t>
      </w:r>
      <w:r w:rsidR="00846F9F" w:rsidRPr="0013429A">
        <w:rPr>
          <w:rFonts w:ascii="Constantia" w:hAnsi="Constantia" w:cstheme="majorHAnsi"/>
          <w:i/>
          <w:iCs/>
          <w:sz w:val="24"/>
          <w:szCs w:val="24"/>
        </w:rPr>
        <w:t>Ετήσιες Εκθέσεις</w:t>
      </w:r>
      <w:r w:rsidR="008E6914" w:rsidRPr="0013429A">
        <w:rPr>
          <w:rFonts w:ascii="Constantia" w:hAnsi="Constantia" w:cstheme="majorHAnsi"/>
          <w:i/>
          <w:iCs/>
          <w:sz w:val="24"/>
          <w:szCs w:val="24"/>
        </w:rPr>
        <w:t xml:space="preserve"> για την </w:t>
      </w:r>
      <w:r w:rsidR="00356629" w:rsidRPr="0013429A">
        <w:rPr>
          <w:rFonts w:ascii="Constantia" w:hAnsi="Constantia" w:cstheme="majorHAnsi"/>
          <w:i/>
          <w:iCs/>
          <w:sz w:val="24"/>
          <w:szCs w:val="24"/>
        </w:rPr>
        <w:t>Α</w:t>
      </w:r>
      <w:r w:rsidR="008E6914" w:rsidRPr="0013429A">
        <w:rPr>
          <w:rFonts w:ascii="Constantia" w:hAnsi="Constantia" w:cstheme="majorHAnsi"/>
          <w:i/>
          <w:iCs/>
          <w:sz w:val="24"/>
          <w:szCs w:val="24"/>
        </w:rPr>
        <w:t>ναπηρία</w:t>
      </w:r>
      <w:r w:rsidR="008E6914">
        <w:rPr>
          <w:rFonts w:ascii="Constantia" w:hAnsi="Constantia" w:cstheme="majorHAnsi"/>
          <w:sz w:val="24"/>
          <w:szCs w:val="24"/>
        </w:rPr>
        <w:t xml:space="preserve">, </w:t>
      </w:r>
      <w:r w:rsidR="00356629" w:rsidRPr="0013429A">
        <w:rPr>
          <w:rFonts w:ascii="Constantia" w:hAnsi="Constantia" w:cstheme="majorHAnsi"/>
          <w:i/>
          <w:iCs/>
          <w:sz w:val="24"/>
          <w:szCs w:val="24"/>
        </w:rPr>
        <w:t>Θεματικές Εκθέσεις</w:t>
      </w:r>
      <w:r w:rsidR="00356629">
        <w:rPr>
          <w:rFonts w:ascii="Constantia" w:hAnsi="Constantia" w:cstheme="majorHAnsi"/>
          <w:sz w:val="24"/>
          <w:szCs w:val="24"/>
        </w:rPr>
        <w:t xml:space="preserve">, </w:t>
      </w:r>
      <w:r w:rsidR="00846F9F" w:rsidRPr="0013429A">
        <w:rPr>
          <w:rFonts w:ascii="Constantia" w:hAnsi="Constantia" w:cstheme="majorHAnsi"/>
          <w:i/>
          <w:iCs/>
          <w:sz w:val="24"/>
          <w:szCs w:val="24"/>
        </w:rPr>
        <w:t>Δελτία Στατιστικής Πληροφόρησης</w:t>
      </w:r>
      <w:r w:rsidR="008E6914" w:rsidRPr="0013429A">
        <w:rPr>
          <w:rFonts w:ascii="Constantia" w:hAnsi="Constantia" w:cstheme="majorHAnsi"/>
          <w:i/>
          <w:iCs/>
          <w:sz w:val="24"/>
          <w:szCs w:val="24"/>
        </w:rPr>
        <w:t xml:space="preserve">, </w:t>
      </w:r>
      <w:r w:rsidR="00356629" w:rsidRPr="0013429A">
        <w:rPr>
          <w:rFonts w:ascii="Constantia" w:hAnsi="Constantia" w:cstheme="majorHAnsi"/>
          <w:i/>
          <w:iCs/>
          <w:sz w:val="24"/>
          <w:szCs w:val="24"/>
        </w:rPr>
        <w:t>Κ</w:t>
      </w:r>
      <w:r w:rsidR="008E6914" w:rsidRPr="0013429A">
        <w:rPr>
          <w:rFonts w:ascii="Constantia" w:hAnsi="Constantia" w:cstheme="majorHAnsi"/>
          <w:i/>
          <w:iCs/>
          <w:sz w:val="24"/>
          <w:szCs w:val="24"/>
        </w:rPr>
        <w:t xml:space="preserve">είμενα </w:t>
      </w:r>
      <w:r w:rsidR="00356629" w:rsidRPr="0013429A">
        <w:rPr>
          <w:rFonts w:ascii="Constantia" w:hAnsi="Constantia" w:cstheme="majorHAnsi"/>
          <w:i/>
          <w:iCs/>
          <w:sz w:val="24"/>
          <w:szCs w:val="24"/>
        </w:rPr>
        <w:t>Π</w:t>
      </w:r>
      <w:r w:rsidR="008E6914" w:rsidRPr="0013429A">
        <w:rPr>
          <w:rFonts w:ascii="Constantia" w:hAnsi="Constantia" w:cstheme="majorHAnsi"/>
          <w:i/>
          <w:iCs/>
          <w:sz w:val="24"/>
          <w:szCs w:val="24"/>
        </w:rPr>
        <w:t>ολιτικής</w:t>
      </w:r>
      <w:r w:rsidR="008E6914">
        <w:rPr>
          <w:rFonts w:ascii="Constantia" w:hAnsi="Constantia" w:cstheme="majorHAnsi"/>
          <w:sz w:val="24"/>
          <w:szCs w:val="24"/>
        </w:rPr>
        <w:t xml:space="preserve"> κ.</w:t>
      </w:r>
      <w:r w:rsidR="000E64C0">
        <w:rPr>
          <w:rFonts w:ascii="Constantia" w:hAnsi="Constantia" w:cstheme="majorHAnsi"/>
          <w:sz w:val="24"/>
          <w:szCs w:val="24"/>
        </w:rPr>
        <w:t>ά</w:t>
      </w:r>
      <w:r w:rsidR="008E6914">
        <w:rPr>
          <w:rFonts w:ascii="Constantia" w:hAnsi="Constantia" w:cstheme="majorHAnsi"/>
          <w:sz w:val="24"/>
          <w:szCs w:val="24"/>
        </w:rPr>
        <w:t xml:space="preserve">. </w:t>
      </w:r>
    </w:p>
    <w:p w14:paraId="7183F8EF" w14:textId="4FFB582C" w:rsidR="000E64C0" w:rsidRDefault="000E64C0" w:rsidP="000E64C0">
      <w:pPr>
        <w:spacing w:before="0" w:after="0"/>
        <w:jc w:val="both"/>
        <w:rPr>
          <w:rFonts w:ascii="Constantia" w:hAnsi="Constantia" w:cstheme="majorHAnsi"/>
          <w:sz w:val="24"/>
          <w:szCs w:val="24"/>
        </w:rPr>
      </w:pPr>
    </w:p>
    <w:p w14:paraId="752888FA" w14:textId="17C233AC" w:rsidR="006F2629" w:rsidRDefault="00846F9F" w:rsidP="000E64C0">
      <w:pPr>
        <w:spacing w:before="0" w:after="0"/>
        <w:jc w:val="both"/>
        <w:rPr>
          <w:rFonts w:ascii="Constantia" w:hAnsi="Constantia" w:cstheme="majorHAnsi"/>
          <w:sz w:val="24"/>
          <w:szCs w:val="24"/>
        </w:rPr>
      </w:pPr>
      <w:r>
        <w:rPr>
          <w:rFonts w:ascii="Constantia" w:hAnsi="Constantia" w:cstheme="majorHAnsi"/>
          <w:sz w:val="24"/>
          <w:szCs w:val="24"/>
        </w:rPr>
        <w:t xml:space="preserve">Από το 2024, </w:t>
      </w:r>
      <w:r w:rsidR="008E6914">
        <w:rPr>
          <w:rFonts w:ascii="Constantia" w:hAnsi="Constantia" w:cstheme="majorHAnsi"/>
          <w:sz w:val="24"/>
          <w:szCs w:val="24"/>
        </w:rPr>
        <w:t xml:space="preserve">έχοντας ήδη συσσωρεύσει σημαντική τεχνογνωσία σε ζητήματα μεθοδολογίας και έρευνας </w:t>
      </w:r>
      <w:r w:rsidR="00840F14">
        <w:rPr>
          <w:rFonts w:ascii="Constantia" w:hAnsi="Constantia" w:cstheme="majorHAnsi"/>
          <w:sz w:val="24"/>
          <w:szCs w:val="24"/>
        </w:rPr>
        <w:t>στα ζητήματα</w:t>
      </w:r>
      <w:r w:rsidR="008E6914">
        <w:rPr>
          <w:rFonts w:ascii="Constantia" w:hAnsi="Constantia" w:cstheme="majorHAnsi"/>
          <w:sz w:val="24"/>
          <w:szCs w:val="24"/>
        </w:rPr>
        <w:t xml:space="preserve"> της αναπηρίας, το </w:t>
      </w:r>
      <w:r>
        <w:rPr>
          <w:rFonts w:ascii="Constantia" w:hAnsi="Constantia" w:cstheme="majorHAnsi"/>
          <w:sz w:val="24"/>
          <w:szCs w:val="24"/>
        </w:rPr>
        <w:t xml:space="preserve">Παρατηρητήριο ξεκίνησε να διενεργεί τις δικές του </w:t>
      </w:r>
      <w:r w:rsidR="008E6914">
        <w:rPr>
          <w:rFonts w:ascii="Constantia" w:hAnsi="Constantia" w:cstheme="majorHAnsi"/>
          <w:sz w:val="24"/>
          <w:szCs w:val="24"/>
        </w:rPr>
        <w:t>πρωτογενείς έρευνες</w:t>
      </w:r>
      <w:r w:rsidR="00A908E8">
        <w:rPr>
          <w:rFonts w:ascii="Constantia" w:hAnsi="Constantia" w:cstheme="majorHAnsi"/>
          <w:sz w:val="24"/>
          <w:szCs w:val="24"/>
        </w:rPr>
        <w:t xml:space="preserve">. Βασικός στόχος αυτής της πρωτοβουλίας είναι η συστηματική παραγωγή </w:t>
      </w:r>
      <w:r w:rsidR="00A908E8" w:rsidRPr="0020290E">
        <w:rPr>
          <w:rFonts w:ascii="Constantia" w:hAnsi="Constantia" w:cstheme="majorHAnsi"/>
          <w:sz w:val="24"/>
          <w:szCs w:val="24"/>
        </w:rPr>
        <w:t>δεδομέν</w:t>
      </w:r>
      <w:r w:rsidR="00A908E8">
        <w:rPr>
          <w:rFonts w:ascii="Constantia" w:hAnsi="Constantia" w:cstheme="majorHAnsi"/>
          <w:sz w:val="24"/>
          <w:szCs w:val="24"/>
        </w:rPr>
        <w:t xml:space="preserve">ων παρακολούθησης </w:t>
      </w:r>
      <w:r w:rsidR="00A908E8" w:rsidRPr="0020290E">
        <w:rPr>
          <w:rFonts w:ascii="Constantia" w:hAnsi="Constantia" w:cstheme="majorHAnsi"/>
          <w:sz w:val="24"/>
          <w:szCs w:val="24"/>
        </w:rPr>
        <w:t>των δικαιωμάτων των ατόμων με αναπηρία</w:t>
      </w:r>
      <w:r w:rsidR="000E64C0">
        <w:rPr>
          <w:rFonts w:ascii="Constantia" w:hAnsi="Constantia" w:cstheme="majorHAnsi"/>
          <w:sz w:val="24"/>
          <w:szCs w:val="24"/>
        </w:rPr>
        <w:t>, χρόνιες ή/και σπάνιες παθήσεις</w:t>
      </w:r>
      <w:r w:rsidR="00A908E8">
        <w:rPr>
          <w:rFonts w:ascii="Constantia" w:hAnsi="Constantia" w:cstheme="majorHAnsi"/>
          <w:sz w:val="24"/>
          <w:szCs w:val="24"/>
        </w:rPr>
        <w:t xml:space="preserve"> στη χώρα, δεδομένων που έρχονται να εμπλουτίσουν τα εθνικά στατιστικά στοιχεία, καλύπτοντας διαγνωσμένα ελλείματα των υφιστάμενων κοινωνικών στατιστικών </w:t>
      </w:r>
      <w:r w:rsidRPr="0020290E">
        <w:rPr>
          <w:rFonts w:ascii="Constantia" w:hAnsi="Constantia" w:cstheme="majorHAnsi"/>
          <w:sz w:val="24"/>
          <w:szCs w:val="24"/>
        </w:rPr>
        <w:t xml:space="preserve">σε κρίσιμα πεδία </w:t>
      </w:r>
      <w:r w:rsidR="006652C4">
        <w:rPr>
          <w:rFonts w:ascii="Constantia" w:hAnsi="Constantia" w:cstheme="majorHAnsi"/>
          <w:sz w:val="24"/>
          <w:szCs w:val="24"/>
        </w:rPr>
        <w:t xml:space="preserve">πολιτικής </w:t>
      </w:r>
      <w:r w:rsidR="00A908E8">
        <w:rPr>
          <w:rFonts w:ascii="Constantia" w:hAnsi="Constantia" w:cstheme="majorHAnsi"/>
          <w:sz w:val="24"/>
          <w:szCs w:val="24"/>
        </w:rPr>
        <w:t>για την αναπηρία</w:t>
      </w:r>
      <w:r w:rsidRPr="0020290E">
        <w:rPr>
          <w:rFonts w:ascii="Constantia" w:hAnsi="Constantia" w:cstheme="majorHAnsi"/>
          <w:sz w:val="24"/>
          <w:szCs w:val="24"/>
        </w:rPr>
        <w:t>.</w:t>
      </w:r>
      <w:r w:rsidR="00DB57D6">
        <w:rPr>
          <w:rFonts w:ascii="Constantia" w:hAnsi="Constantia" w:cstheme="majorHAnsi"/>
          <w:sz w:val="24"/>
          <w:szCs w:val="24"/>
        </w:rPr>
        <w:t xml:space="preserve"> </w:t>
      </w:r>
      <w:r w:rsidR="006652C4">
        <w:rPr>
          <w:rFonts w:ascii="Constantia" w:hAnsi="Constantia" w:cstheme="majorHAnsi"/>
          <w:sz w:val="24"/>
          <w:szCs w:val="24"/>
        </w:rPr>
        <w:t xml:space="preserve"> </w:t>
      </w:r>
    </w:p>
    <w:p w14:paraId="41215FB7" w14:textId="1EB0CB34" w:rsidR="006F2629" w:rsidRDefault="006F2629" w:rsidP="000E64C0">
      <w:pPr>
        <w:spacing w:before="0" w:after="0"/>
        <w:jc w:val="both"/>
        <w:rPr>
          <w:rFonts w:ascii="Constantia" w:hAnsi="Constantia" w:cstheme="majorHAnsi"/>
          <w:sz w:val="24"/>
          <w:szCs w:val="24"/>
        </w:rPr>
      </w:pPr>
    </w:p>
    <w:p w14:paraId="170780B0" w14:textId="7385ECC7" w:rsidR="006F2629" w:rsidRDefault="006F2629" w:rsidP="000E64C0">
      <w:pPr>
        <w:spacing w:before="0" w:after="0"/>
        <w:jc w:val="both"/>
        <w:rPr>
          <w:rFonts w:ascii="Constantia" w:hAnsi="Constantia" w:cstheme="majorHAnsi"/>
          <w:sz w:val="24"/>
          <w:szCs w:val="24"/>
        </w:rPr>
      </w:pPr>
      <w:r>
        <w:rPr>
          <w:rFonts w:ascii="Constantia" w:hAnsi="Constantia" w:cstheme="majorHAnsi"/>
          <w:sz w:val="24"/>
          <w:szCs w:val="24"/>
        </w:rPr>
        <w:t>Για τον σκοπό αυτό τ</w:t>
      </w:r>
      <w:r w:rsidR="00BB485F">
        <w:rPr>
          <w:rFonts w:ascii="Constantia" w:hAnsi="Constantia" w:cstheme="majorHAnsi"/>
          <w:sz w:val="24"/>
          <w:szCs w:val="24"/>
        </w:rPr>
        <w:t>ο</w:t>
      </w:r>
      <w:r w:rsidR="00DB57D6">
        <w:rPr>
          <w:rFonts w:ascii="Constantia" w:hAnsi="Constantia" w:cstheme="majorHAnsi"/>
          <w:sz w:val="24"/>
          <w:szCs w:val="24"/>
        </w:rPr>
        <w:t xml:space="preserve"> Παρατηρητήριο αναπτύσσει </w:t>
      </w:r>
      <w:r w:rsidR="00BB485F">
        <w:rPr>
          <w:rFonts w:ascii="Constantia" w:hAnsi="Constantia" w:cstheme="majorHAnsi"/>
          <w:sz w:val="24"/>
          <w:szCs w:val="24"/>
        </w:rPr>
        <w:t xml:space="preserve">και εφαρμόζει </w:t>
      </w:r>
      <w:r w:rsidR="00DB57D6" w:rsidRPr="00DB57D6">
        <w:rPr>
          <w:rFonts w:ascii="Constantia" w:hAnsi="Constantia" w:cstheme="majorHAnsi"/>
          <w:sz w:val="24"/>
          <w:szCs w:val="24"/>
        </w:rPr>
        <w:t>σύγχρονα,</w:t>
      </w:r>
      <w:r w:rsidR="00DB57D6">
        <w:rPr>
          <w:rFonts w:ascii="Constantia" w:hAnsi="Constantia" w:cstheme="majorHAnsi"/>
          <w:sz w:val="24"/>
          <w:szCs w:val="24"/>
        </w:rPr>
        <w:t xml:space="preserve"> </w:t>
      </w:r>
      <w:r w:rsidR="00DB57D6" w:rsidRPr="00DB57D6">
        <w:rPr>
          <w:rFonts w:ascii="Constantia" w:hAnsi="Constantia" w:cstheme="majorHAnsi"/>
          <w:sz w:val="24"/>
          <w:szCs w:val="24"/>
        </w:rPr>
        <w:t>συμπεριληπτικά και προσβάσιμα μεθοδολογικά εργαλεία και τεχνικές</w:t>
      </w:r>
      <w:r w:rsidR="00BB485F">
        <w:rPr>
          <w:rFonts w:ascii="Constantia" w:hAnsi="Constantia" w:cstheme="majorHAnsi"/>
          <w:sz w:val="24"/>
          <w:szCs w:val="24"/>
        </w:rPr>
        <w:t>,</w:t>
      </w:r>
      <w:r w:rsidR="00DB57D6" w:rsidRPr="00DB57D6">
        <w:rPr>
          <w:rFonts w:ascii="Constantia" w:hAnsi="Constantia" w:cstheme="majorHAnsi"/>
          <w:sz w:val="24"/>
          <w:szCs w:val="24"/>
        </w:rPr>
        <w:t xml:space="preserve"> </w:t>
      </w:r>
      <w:r w:rsidR="00BB485F">
        <w:rPr>
          <w:rFonts w:ascii="Constantia" w:hAnsi="Constantia" w:cstheme="majorHAnsi"/>
          <w:sz w:val="24"/>
          <w:szCs w:val="24"/>
        </w:rPr>
        <w:t>λαμβάνοντας</w:t>
      </w:r>
      <w:r w:rsidR="00DB57D6" w:rsidRPr="00DB57D6">
        <w:rPr>
          <w:rFonts w:ascii="Constantia" w:hAnsi="Constantia" w:cstheme="majorHAnsi"/>
          <w:sz w:val="24"/>
          <w:szCs w:val="24"/>
        </w:rPr>
        <w:t xml:space="preserve"> υπόψη τα χαρακτηριστικά </w:t>
      </w:r>
      <w:r w:rsidR="00BB485F">
        <w:rPr>
          <w:rFonts w:ascii="Constantia" w:hAnsi="Constantia" w:cstheme="majorHAnsi"/>
          <w:sz w:val="24"/>
          <w:szCs w:val="24"/>
        </w:rPr>
        <w:t xml:space="preserve">και τις ανάγκες των ατόμων με αναπηρία, </w:t>
      </w:r>
      <w:r w:rsidR="00DB57D6">
        <w:rPr>
          <w:rFonts w:ascii="Constantia" w:hAnsi="Constantia" w:cstheme="majorHAnsi"/>
          <w:sz w:val="24"/>
          <w:szCs w:val="24"/>
        </w:rPr>
        <w:t>με στόχο την παραγωγή αξιόπιστων και χρήσιμων δεδομένων. Βασικός κορμός της πρωτογενούς ερευνητικής δραστηριότητας είναι τα «Βαρόμετρα» του Παρατηρητηρίου</w:t>
      </w:r>
      <w:r w:rsidR="008254BF">
        <w:rPr>
          <w:rFonts w:ascii="Constantia" w:hAnsi="Constantia" w:cstheme="majorHAnsi"/>
          <w:sz w:val="24"/>
          <w:szCs w:val="24"/>
        </w:rPr>
        <w:t xml:space="preserve">, </w:t>
      </w:r>
      <w:r w:rsidR="00DB57D6">
        <w:rPr>
          <w:rFonts w:ascii="Constantia" w:hAnsi="Constantia" w:cstheme="majorHAnsi"/>
          <w:sz w:val="24"/>
          <w:szCs w:val="24"/>
        </w:rPr>
        <w:t xml:space="preserve">τα οποία </w:t>
      </w:r>
      <w:r w:rsidR="00242568">
        <w:rPr>
          <w:rFonts w:ascii="Constantia" w:hAnsi="Constantia" w:cstheme="majorHAnsi"/>
          <w:sz w:val="24"/>
          <w:szCs w:val="24"/>
        </w:rPr>
        <w:t>εναλλάσσονται ετησίως</w:t>
      </w:r>
      <w:r w:rsidR="00890512">
        <w:rPr>
          <w:rFonts w:ascii="Constantia" w:hAnsi="Constantia" w:cstheme="majorHAnsi"/>
          <w:sz w:val="24"/>
          <w:szCs w:val="24"/>
        </w:rPr>
        <w:t>,</w:t>
      </w:r>
      <w:r w:rsidR="00242568">
        <w:rPr>
          <w:rFonts w:ascii="Constantia" w:hAnsi="Constantia" w:cstheme="majorHAnsi"/>
          <w:sz w:val="24"/>
          <w:szCs w:val="24"/>
        </w:rPr>
        <w:t xml:space="preserve"> και </w:t>
      </w:r>
      <w:r w:rsidR="00793D12">
        <w:rPr>
          <w:rFonts w:ascii="Constantia" w:hAnsi="Constantia" w:cstheme="majorHAnsi"/>
          <w:sz w:val="24"/>
          <w:szCs w:val="24"/>
        </w:rPr>
        <w:t xml:space="preserve">διακρίνονται </w:t>
      </w:r>
      <w:r w:rsidR="00793D12" w:rsidRPr="00793D12">
        <w:rPr>
          <w:rFonts w:ascii="Constantia" w:hAnsi="Constantia" w:cstheme="majorHAnsi"/>
          <w:sz w:val="24"/>
          <w:szCs w:val="24"/>
        </w:rPr>
        <w:t xml:space="preserve"> </w:t>
      </w:r>
      <w:r>
        <w:rPr>
          <w:rFonts w:ascii="Constantia" w:hAnsi="Constantia" w:cstheme="majorHAnsi"/>
          <w:sz w:val="24"/>
          <w:szCs w:val="24"/>
        </w:rPr>
        <w:t xml:space="preserve">σε δύο κατηγορίες: </w:t>
      </w:r>
    </w:p>
    <w:p w14:paraId="1EFE3781" w14:textId="693F92BE" w:rsidR="006F2629" w:rsidRDefault="00DB57D6" w:rsidP="006F2629">
      <w:pPr>
        <w:pStyle w:val="ListParagraph"/>
        <w:numPr>
          <w:ilvl w:val="0"/>
          <w:numId w:val="4"/>
        </w:numPr>
        <w:spacing w:before="0" w:after="0"/>
        <w:jc w:val="both"/>
        <w:rPr>
          <w:rFonts w:ascii="Constantia" w:hAnsi="Constantia" w:cstheme="majorHAnsi"/>
          <w:sz w:val="24"/>
          <w:szCs w:val="24"/>
        </w:rPr>
      </w:pPr>
      <w:r w:rsidRPr="0013429A">
        <w:rPr>
          <w:rFonts w:ascii="Constantia" w:hAnsi="Constantia" w:cstheme="majorHAnsi"/>
          <w:sz w:val="24"/>
          <w:szCs w:val="24"/>
        </w:rPr>
        <w:lastRenderedPageBreak/>
        <w:t xml:space="preserve"> </w:t>
      </w:r>
      <w:r w:rsidRPr="0013429A">
        <w:rPr>
          <w:rFonts w:ascii="Constantia" w:hAnsi="Constantia" w:cstheme="majorHAnsi"/>
          <w:b/>
          <w:bCs/>
          <w:sz w:val="24"/>
          <w:szCs w:val="24"/>
        </w:rPr>
        <w:t>Ειδικά Βαρόμετρα</w:t>
      </w:r>
      <w:r w:rsidR="006F2629">
        <w:rPr>
          <w:rFonts w:ascii="Constantia" w:hAnsi="Constantia" w:cstheme="majorHAnsi"/>
          <w:sz w:val="24"/>
          <w:szCs w:val="24"/>
        </w:rPr>
        <w:t>, τα οποία</w:t>
      </w:r>
      <w:r w:rsidRPr="0013429A">
        <w:rPr>
          <w:rFonts w:ascii="Constantia" w:hAnsi="Constantia" w:cstheme="majorHAnsi"/>
          <w:sz w:val="24"/>
          <w:szCs w:val="24"/>
        </w:rPr>
        <w:t xml:space="preserve"> έχουν </w:t>
      </w:r>
      <w:proofErr w:type="spellStart"/>
      <w:r w:rsidRPr="0013429A">
        <w:rPr>
          <w:rFonts w:ascii="Constantia" w:hAnsi="Constantia" w:cstheme="majorHAnsi"/>
          <w:sz w:val="24"/>
          <w:szCs w:val="24"/>
        </w:rPr>
        <w:t>μονοθεματικό</w:t>
      </w:r>
      <w:proofErr w:type="spellEnd"/>
      <w:r w:rsidRPr="0013429A">
        <w:rPr>
          <w:rFonts w:ascii="Constantia" w:hAnsi="Constantia" w:cstheme="majorHAnsi"/>
          <w:sz w:val="24"/>
          <w:szCs w:val="24"/>
        </w:rPr>
        <w:t xml:space="preserve">, </w:t>
      </w:r>
      <w:r w:rsidRPr="0013429A">
        <w:rPr>
          <w:rFonts w:ascii="Constantia" w:hAnsi="Constantia" w:cstheme="majorHAnsi"/>
          <w:sz w:val="24"/>
          <w:szCs w:val="24"/>
          <w:lang w:val="en-US"/>
        </w:rPr>
        <w:t>ad</w:t>
      </w:r>
      <w:r w:rsidRPr="0013429A">
        <w:rPr>
          <w:rFonts w:ascii="Constantia" w:hAnsi="Constantia" w:cstheme="majorHAnsi"/>
          <w:sz w:val="24"/>
          <w:szCs w:val="24"/>
        </w:rPr>
        <w:t xml:space="preserve"> </w:t>
      </w:r>
      <w:r w:rsidRPr="0013429A">
        <w:rPr>
          <w:rFonts w:ascii="Constantia" w:hAnsi="Constantia" w:cstheme="majorHAnsi"/>
          <w:sz w:val="24"/>
          <w:szCs w:val="24"/>
          <w:lang w:val="en-US"/>
        </w:rPr>
        <w:t>hoc</w:t>
      </w:r>
      <w:r w:rsidRPr="0013429A">
        <w:rPr>
          <w:rFonts w:ascii="Constantia" w:hAnsi="Constantia" w:cstheme="majorHAnsi"/>
          <w:sz w:val="24"/>
          <w:szCs w:val="24"/>
        </w:rPr>
        <w:t xml:space="preserve"> χαρακτήρα</w:t>
      </w:r>
      <w:r w:rsidR="006F2629">
        <w:rPr>
          <w:rFonts w:ascii="Constantia" w:hAnsi="Constantia" w:cstheme="majorHAnsi"/>
          <w:sz w:val="24"/>
          <w:szCs w:val="24"/>
        </w:rPr>
        <w:t xml:space="preserve"> και </w:t>
      </w:r>
      <w:r w:rsidR="00BB485F" w:rsidRPr="0013429A">
        <w:rPr>
          <w:rFonts w:ascii="Constantia" w:hAnsi="Constantia" w:cstheme="majorHAnsi"/>
          <w:sz w:val="24"/>
          <w:szCs w:val="24"/>
        </w:rPr>
        <w:t>διερευν</w:t>
      </w:r>
      <w:r w:rsidR="006F2629">
        <w:rPr>
          <w:rFonts w:ascii="Constantia" w:hAnsi="Constantia" w:cstheme="majorHAnsi"/>
          <w:sz w:val="24"/>
          <w:szCs w:val="24"/>
        </w:rPr>
        <w:t>ούν</w:t>
      </w:r>
      <w:r w:rsidR="008254BF" w:rsidRPr="0013429A">
        <w:rPr>
          <w:rFonts w:ascii="Constantia" w:hAnsi="Constantia" w:cstheme="majorHAnsi"/>
          <w:sz w:val="24"/>
          <w:szCs w:val="24"/>
        </w:rPr>
        <w:t xml:space="preserve"> σε βάθος ένα πεδίο ενδιαφέροντος </w:t>
      </w:r>
      <w:r w:rsidRPr="0013429A">
        <w:rPr>
          <w:rFonts w:ascii="Constantia" w:hAnsi="Constantia" w:cstheme="majorHAnsi"/>
          <w:sz w:val="24"/>
          <w:szCs w:val="24"/>
        </w:rPr>
        <w:t xml:space="preserve"> (</w:t>
      </w:r>
      <w:r w:rsidR="006F2629">
        <w:rPr>
          <w:rFonts w:ascii="Constantia" w:hAnsi="Constantia" w:cstheme="majorHAnsi"/>
          <w:sz w:val="24"/>
          <w:szCs w:val="24"/>
        </w:rPr>
        <w:t xml:space="preserve">όπως η </w:t>
      </w:r>
      <w:r w:rsidRPr="0013429A">
        <w:rPr>
          <w:rFonts w:ascii="Constantia" w:hAnsi="Constantia" w:cstheme="majorHAnsi"/>
          <w:sz w:val="24"/>
          <w:szCs w:val="24"/>
        </w:rPr>
        <w:t xml:space="preserve"> </w:t>
      </w:r>
      <w:r w:rsidRPr="0013429A">
        <w:rPr>
          <w:rFonts w:ascii="Constantia" w:hAnsi="Constantia" w:cstheme="majorHAnsi"/>
          <w:i/>
          <w:iCs/>
          <w:sz w:val="24"/>
          <w:szCs w:val="24"/>
        </w:rPr>
        <w:t>Έρευνα για την Πρόσβαση στην Υγεία</w:t>
      </w:r>
      <w:r w:rsidRPr="0013429A">
        <w:rPr>
          <w:rFonts w:ascii="Constantia" w:hAnsi="Constantia" w:cstheme="majorHAnsi"/>
          <w:sz w:val="24"/>
          <w:szCs w:val="24"/>
        </w:rPr>
        <w:t>, 2024)</w:t>
      </w:r>
      <w:r w:rsidR="00BB485F" w:rsidRPr="0013429A">
        <w:rPr>
          <w:rFonts w:ascii="Constantia" w:hAnsi="Constantia" w:cstheme="majorHAnsi"/>
          <w:sz w:val="24"/>
          <w:szCs w:val="24"/>
        </w:rPr>
        <w:t>,</w:t>
      </w:r>
      <w:r w:rsidR="000E64C0">
        <w:rPr>
          <w:rStyle w:val="FootnoteReference"/>
          <w:rFonts w:ascii="Constantia" w:hAnsi="Constantia" w:cstheme="majorHAnsi"/>
          <w:sz w:val="24"/>
          <w:szCs w:val="24"/>
        </w:rPr>
        <w:footnoteReference w:id="1"/>
      </w:r>
      <w:r w:rsidR="00BB485F" w:rsidRPr="0013429A">
        <w:rPr>
          <w:rFonts w:ascii="Constantia" w:hAnsi="Constantia" w:cstheme="majorHAnsi"/>
          <w:sz w:val="24"/>
          <w:szCs w:val="24"/>
        </w:rPr>
        <w:t xml:space="preserve"> </w:t>
      </w:r>
      <w:r w:rsidRPr="0013429A">
        <w:rPr>
          <w:rFonts w:ascii="Constantia" w:hAnsi="Constantia" w:cstheme="majorHAnsi"/>
          <w:sz w:val="24"/>
          <w:szCs w:val="24"/>
        </w:rPr>
        <w:t xml:space="preserve"> </w:t>
      </w:r>
    </w:p>
    <w:p w14:paraId="2B593337" w14:textId="3A5BF5F9" w:rsidR="00242568" w:rsidRPr="0013429A" w:rsidRDefault="00DB57D6" w:rsidP="0013429A">
      <w:pPr>
        <w:pStyle w:val="ListParagraph"/>
        <w:numPr>
          <w:ilvl w:val="0"/>
          <w:numId w:val="4"/>
        </w:numPr>
        <w:spacing w:before="0" w:after="0"/>
        <w:jc w:val="both"/>
        <w:rPr>
          <w:rFonts w:ascii="Constantia" w:hAnsi="Constantia" w:cstheme="majorHAnsi"/>
          <w:sz w:val="24"/>
          <w:szCs w:val="24"/>
        </w:rPr>
      </w:pPr>
      <w:r w:rsidRPr="0013429A">
        <w:rPr>
          <w:rFonts w:ascii="Constantia" w:hAnsi="Constantia" w:cstheme="majorHAnsi"/>
          <w:sz w:val="24"/>
          <w:szCs w:val="24"/>
        </w:rPr>
        <w:t xml:space="preserve"> </w:t>
      </w:r>
      <w:r w:rsidRPr="0013429A">
        <w:rPr>
          <w:rFonts w:ascii="Constantia" w:hAnsi="Constantia" w:cstheme="majorHAnsi"/>
          <w:b/>
          <w:bCs/>
          <w:sz w:val="24"/>
          <w:szCs w:val="24"/>
        </w:rPr>
        <w:t xml:space="preserve">Τακτικό Βαρόμετρο Δικαιωμάτων των </w:t>
      </w:r>
      <w:r w:rsidR="000E64C0" w:rsidRPr="0013429A">
        <w:rPr>
          <w:rFonts w:ascii="Constantia" w:hAnsi="Constantia" w:cstheme="majorHAnsi"/>
          <w:b/>
          <w:bCs/>
          <w:sz w:val="24"/>
          <w:szCs w:val="24"/>
        </w:rPr>
        <w:t xml:space="preserve">ατόμων </w:t>
      </w:r>
      <w:r w:rsidRPr="0013429A">
        <w:rPr>
          <w:rFonts w:ascii="Constantia" w:hAnsi="Constantia" w:cstheme="majorHAnsi"/>
          <w:b/>
          <w:bCs/>
          <w:sz w:val="24"/>
          <w:szCs w:val="24"/>
        </w:rPr>
        <w:t xml:space="preserve">με </w:t>
      </w:r>
      <w:r w:rsidR="000E64C0" w:rsidRPr="0013429A">
        <w:rPr>
          <w:rFonts w:ascii="Constantia" w:hAnsi="Constantia" w:cstheme="majorHAnsi"/>
          <w:b/>
          <w:bCs/>
          <w:sz w:val="24"/>
          <w:szCs w:val="24"/>
        </w:rPr>
        <w:t xml:space="preserve">αναπηρία, </w:t>
      </w:r>
      <w:r w:rsidRPr="0013429A">
        <w:rPr>
          <w:rFonts w:ascii="Constantia" w:hAnsi="Constantia" w:cstheme="majorHAnsi"/>
          <w:b/>
          <w:bCs/>
          <w:sz w:val="24"/>
          <w:szCs w:val="24"/>
        </w:rPr>
        <w:t xml:space="preserve">χρόνιες </w:t>
      </w:r>
      <w:r w:rsidR="000E64C0" w:rsidRPr="0013429A">
        <w:rPr>
          <w:rFonts w:ascii="Constantia" w:hAnsi="Constantia" w:cstheme="majorHAnsi"/>
          <w:b/>
          <w:bCs/>
          <w:sz w:val="24"/>
          <w:szCs w:val="24"/>
        </w:rPr>
        <w:t>ή/</w:t>
      </w:r>
      <w:r w:rsidRPr="0013429A">
        <w:rPr>
          <w:rFonts w:ascii="Constantia" w:hAnsi="Constantia" w:cstheme="majorHAnsi"/>
          <w:b/>
          <w:bCs/>
          <w:sz w:val="24"/>
          <w:szCs w:val="24"/>
        </w:rPr>
        <w:t>και σπάνιες παθήσεις</w:t>
      </w:r>
      <w:r w:rsidRPr="0013429A">
        <w:rPr>
          <w:rFonts w:ascii="Constantia" w:hAnsi="Constantia" w:cstheme="majorHAnsi"/>
          <w:sz w:val="24"/>
          <w:szCs w:val="24"/>
        </w:rPr>
        <w:t xml:space="preserve">, </w:t>
      </w:r>
      <w:r w:rsidR="00BB485F" w:rsidRPr="0013429A">
        <w:rPr>
          <w:rFonts w:ascii="Constantia" w:hAnsi="Constantia" w:cstheme="majorHAnsi"/>
          <w:sz w:val="24"/>
          <w:szCs w:val="24"/>
        </w:rPr>
        <w:t>μια επαναλαμβανόμενη</w:t>
      </w:r>
      <w:r w:rsidR="006F2629">
        <w:rPr>
          <w:rFonts w:ascii="Constantia" w:hAnsi="Constantia" w:cstheme="majorHAnsi"/>
          <w:sz w:val="24"/>
          <w:szCs w:val="24"/>
        </w:rPr>
        <w:t xml:space="preserve">, ανά διετία, </w:t>
      </w:r>
      <w:r w:rsidR="00BB485F" w:rsidRPr="0013429A">
        <w:rPr>
          <w:rFonts w:ascii="Constantia" w:hAnsi="Constantia" w:cstheme="majorHAnsi"/>
          <w:sz w:val="24"/>
          <w:szCs w:val="24"/>
        </w:rPr>
        <w:t xml:space="preserve"> ποσοτική έρευνα</w:t>
      </w:r>
      <w:r w:rsidR="006F2629">
        <w:rPr>
          <w:rFonts w:ascii="Constantia" w:hAnsi="Constantia" w:cstheme="majorHAnsi"/>
          <w:sz w:val="24"/>
          <w:szCs w:val="24"/>
        </w:rPr>
        <w:t xml:space="preserve"> </w:t>
      </w:r>
      <w:r w:rsidR="00BB485F" w:rsidRPr="0013429A">
        <w:rPr>
          <w:rFonts w:ascii="Constantia" w:hAnsi="Constantia" w:cstheme="majorHAnsi"/>
          <w:sz w:val="24"/>
          <w:szCs w:val="24"/>
        </w:rPr>
        <w:t xml:space="preserve">που </w:t>
      </w:r>
      <w:r w:rsidR="006F2629">
        <w:rPr>
          <w:rFonts w:ascii="Constantia" w:hAnsi="Constantia" w:cstheme="majorHAnsi"/>
          <w:sz w:val="24"/>
          <w:szCs w:val="24"/>
        </w:rPr>
        <w:t xml:space="preserve">έχει </w:t>
      </w:r>
      <w:r w:rsidR="00BB485F" w:rsidRPr="0013429A">
        <w:rPr>
          <w:rFonts w:ascii="Constantia" w:hAnsi="Constantia" w:cstheme="majorHAnsi"/>
          <w:sz w:val="24"/>
          <w:szCs w:val="24"/>
        </w:rPr>
        <w:t xml:space="preserve">σκοπό να παρακολουθεί και να αξιολογεί </w:t>
      </w:r>
      <w:r w:rsidR="006F2629">
        <w:rPr>
          <w:rFonts w:ascii="Constantia" w:hAnsi="Constantia" w:cstheme="majorHAnsi"/>
          <w:sz w:val="24"/>
          <w:szCs w:val="24"/>
        </w:rPr>
        <w:t>διαχρονικά</w:t>
      </w:r>
      <w:r w:rsidR="00BB485F" w:rsidRPr="0013429A">
        <w:rPr>
          <w:rFonts w:ascii="Constantia" w:hAnsi="Constantia" w:cstheme="majorHAnsi"/>
          <w:sz w:val="24"/>
          <w:szCs w:val="24"/>
        </w:rPr>
        <w:t xml:space="preserve">, τις γενικές εξελίξεις </w:t>
      </w:r>
      <w:r w:rsidR="00B56AE4" w:rsidRPr="0013429A">
        <w:rPr>
          <w:rFonts w:ascii="Constantia" w:hAnsi="Constantia" w:cstheme="majorHAnsi"/>
          <w:sz w:val="24"/>
          <w:szCs w:val="24"/>
        </w:rPr>
        <w:t xml:space="preserve">και τάσεις </w:t>
      </w:r>
      <w:r w:rsidR="00BB485F" w:rsidRPr="0013429A">
        <w:rPr>
          <w:rFonts w:ascii="Constantia" w:hAnsi="Constantia" w:cstheme="majorHAnsi"/>
          <w:sz w:val="24"/>
          <w:szCs w:val="24"/>
        </w:rPr>
        <w:t>στα βασικά πεδία των θεμελιωδών δικαιωμάτω</w:t>
      </w:r>
      <w:r w:rsidR="00B56AE4" w:rsidRPr="0013429A">
        <w:rPr>
          <w:rFonts w:ascii="Constantia" w:hAnsi="Constantia" w:cstheme="majorHAnsi"/>
          <w:sz w:val="24"/>
          <w:szCs w:val="24"/>
        </w:rPr>
        <w:t xml:space="preserve">ν. </w:t>
      </w:r>
    </w:p>
    <w:p w14:paraId="4CEDD81C" w14:textId="77777777" w:rsidR="000E64C0" w:rsidRDefault="000E64C0" w:rsidP="000E64C0">
      <w:pPr>
        <w:spacing w:before="0" w:after="0"/>
        <w:jc w:val="both"/>
        <w:rPr>
          <w:rFonts w:ascii="Constantia" w:hAnsi="Constantia" w:cstheme="majorHAnsi"/>
          <w:sz w:val="24"/>
          <w:szCs w:val="24"/>
        </w:rPr>
      </w:pPr>
    </w:p>
    <w:p w14:paraId="3E62AFE3" w14:textId="16AFFD19" w:rsidR="007A28B7" w:rsidRDefault="00B56AE4" w:rsidP="000E64C0">
      <w:pPr>
        <w:spacing w:before="0" w:after="0"/>
        <w:jc w:val="both"/>
        <w:rPr>
          <w:rFonts w:ascii="Constantia" w:hAnsi="Constantia" w:cstheme="majorHAnsi"/>
          <w:sz w:val="24"/>
          <w:szCs w:val="24"/>
        </w:rPr>
      </w:pPr>
      <w:r>
        <w:rPr>
          <w:rFonts w:ascii="Constantia" w:hAnsi="Constantia" w:cstheme="majorHAnsi"/>
          <w:sz w:val="24"/>
          <w:szCs w:val="24"/>
        </w:rPr>
        <w:t xml:space="preserve">Φέτος,  </w:t>
      </w:r>
      <w:r w:rsidR="00242568">
        <w:rPr>
          <w:rFonts w:ascii="Constantia" w:hAnsi="Constantia" w:cstheme="majorHAnsi"/>
          <w:sz w:val="24"/>
          <w:szCs w:val="24"/>
        </w:rPr>
        <w:t xml:space="preserve">έχουμε τη χαρά να </w:t>
      </w:r>
      <w:r>
        <w:rPr>
          <w:rFonts w:ascii="Constantia" w:hAnsi="Constantia" w:cstheme="majorHAnsi"/>
          <w:sz w:val="24"/>
          <w:szCs w:val="24"/>
        </w:rPr>
        <w:t xml:space="preserve">εγκαινιάζουμε το </w:t>
      </w:r>
      <w:r w:rsidRPr="0013429A">
        <w:rPr>
          <w:rFonts w:ascii="Constantia" w:hAnsi="Constantia" w:cstheme="majorHAnsi"/>
          <w:b/>
          <w:bCs/>
          <w:sz w:val="24"/>
          <w:szCs w:val="24"/>
        </w:rPr>
        <w:t>Τακτικό Βαρόμετρο Δικαιωμάτων</w:t>
      </w:r>
      <w:r>
        <w:rPr>
          <w:rFonts w:ascii="Constantia" w:hAnsi="Constantia" w:cstheme="majorHAnsi"/>
          <w:sz w:val="24"/>
          <w:szCs w:val="24"/>
        </w:rPr>
        <w:t xml:space="preserve"> του Παρατηρητηρίου</w:t>
      </w:r>
      <w:r w:rsidR="00242568">
        <w:rPr>
          <w:rFonts w:ascii="Constantia" w:hAnsi="Constantia" w:cstheme="majorHAnsi"/>
          <w:sz w:val="24"/>
          <w:szCs w:val="24"/>
        </w:rPr>
        <w:t xml:space="preserve">, </w:t>
      </w:r>
      <w:r>
        <w:rPr>
          <w:rFonts w:ascii="Constantia" w:hAnsi="Constantia" w:cstheme="majorHAnsi"/>
          <w:sz w:val="24"/>
          <w:szCs w:val="24"/>
        </w:rPr>
        <w:t xml:space="preserve"> δημοσιεύοντας τα αποτελέσματα του πρώτου κύματος </w:t>
      </w:r>
      <w:r w:rsidR="00242568">
        <w:rPr>
          <w:rFonts w:ascii="Constantia" w:hAnsi="Constantia" w:cstheme="majorHAnsi"/>
          <w:sz w:val="24"/>
          <w:szCs w:val="24"/>
        </w:rPr>
        <w:t>της έρευνας</w:t>
      </w:r>
      <w:r w:rsidR="00890512">
        <w:rPr>
          <w:rFonts w:ascii="Constantia" w:hAnsi="Constantia" w:cstheme="majorHAnsi"/>
          <w:sz w:val="24"/>
          <w:szCs w:val="24"/>
        </w:rPr>
        <w:t>.</w:t>
      </w:r>
    </w:p>
    <w:p w14:paraId="3329E119" w14:textId="395F945D" w:rsidR="002B0C0A" w:rsidRPr="0098205A" w:rsidRDefault="007A28B7" w:rsidP="007A28B7">
      <w:pPr>
        <w:rPr>
          <w:rFonts w:ascii="Constantia" w:hAnsi="Constantia" w:cstheme="majorHAnsi"/>
          <w:sz w:val="24"/>
          <w:szCs w:val="24"/>
        </w:rPr>
      </w:pPr>
      <w:r>
        <w:rPr>
          <w:rFonts w:ascii="Constantia" w:hAnsi="Constantia" w:cstheme="majorHAnsi"/>
          <w:sz w:val="24"/>
          <w:szCs w:val="24"/>
        </w:rPr>
        <w:br w:type="page"/>
      </w:r>
    </w:p>
    <w:p w14:paraId="68504DB8" w14:textId="77777777" w:rsidR="000E1ADF" w:rsidRPr="00273E82" w:rsidRDefault="000E1ADF" w:rsidP="000E1ADF">
      <w:pPr>
        <w:pStyle w:val="Heading1"/>
        <w:spacing w:before="0" w:after="360"/>
        <w:rPr>
          <w:rStyle w:val="SubtleReference"/>
          <w:caps w:val="0"/>
          <w:color w:val="4B376B" w:themeColor="accent5" w:themeShade="80"/>
          <w:spacing w:val="0"/>
          <w:sz w:val="28"/>
          <w:szCs w:val="28"/>
        </w:rPr>
      </w:pPr>
      <w:bookmarkStart w:id="0" w:name="_Toc214959576"/>
      <w:r w:rsidRPr="00273E82">
        <w:rPr>
          <w:rStyle w:val="SubtleReference"/>
          <w:caps w:val="0"/>
          <w:color w:val="4B376B" w:themeColor="accent5" w:themeShade="80"/>
          <w:spacing w:val="0"/>
          <w:sz w:val="28"/>
          <w:szCs w:val="28"/>
        </w:rPr>
        <w:lastRenderedPageBreak/>
        <w:t>Η ΤΑΥΤΟΤΗΤΑ ΤΗΣ ΕΡΕΥΝΑΣ</w:t>
      </w:r>
      <w:bookmarkEnd w:id="0"/>
      <w:r w:rsidRPr="00273E82">
        <w:rPr>
          <w:rStyle w:val="SubtleReference"/>
          <w:caps w:val="0"/>
          <w:color w:val="4B376B" w:themeColor="accent5" w:themeShade="80"/>
          <w:spacing w:val="0"/>
          <w:sz w:val="28"/>
          <w:szCs w:val="28"/>
        </w:rPr>
        <w:t xml:space="preserve"> </w:t>
      </w:r>
    </w:p>
    <w:p w14:paraId="731A14ED" w14:textId="77777777" w:rsidR="006A0789" w:rsidRPr="00273E82" w:rsidRDefault="001800FB" w:rsidP="00EC4CEE">
      <w:pPr>
        <w:pStyle w:val="Subtitle"/>
        <w:spacing w:before="480" w:after="0"/>
        <w:rPr>
          <w:b/>
          <w:bCs/>
          <w:color w:val="7153A0" w:themeColor="accent5" w:themeShade="BF"/>
          <w:spacing w:val="-4"/>
          <w:sz w:val="24"/>
          <w:szCs w:val="24"/>
        </w:rPr>
      </w:pPr>
      <w:r w:rsidRPr="00273E82">
        <w:rPr>
          <w:b/>
          <w:bCs/>
          <w:color w:val="7153A0" w:themeColor="accent5" w:themeShade="BF"/>
          <w:spacing w:val="-4"/>
          <w:sz w:val="24"/>
          <w:szCs w:val="24"/>
        </w:rPr>
        <w:t>Περίοδος διεξαγωγής</w:t>
      </w:r>
    </w:p>
    <w:p w14:paraId="77736A43" w14:textId="421E4193" w:rsidR="001800FB" w:rsidRPr="00EC4CEE" w:rsidRDefault="001800FB" w:rsidP="000E1ADF">
      <w:pPr>
        <w:spacing w:after="0"/>
        <w:jc w:val="both"/>
        <w:rPr>
          <w:rFonts w:ascii="Constantia" w:hAnsi="Constantia" w:cstheme="majorHAnsi"/>
          <w:spacing w:val="-4"/>
          <w:sz w:val="24"/>
          <w:szCs w:val="24"/>
        </w:rPr>
      </w:pPr>
      <w:r w:rsidRPr="00EC4CEE">
        <w:rPr>
          <w:rFonts w:ascii="Constantia" w:hAnsi="Constantia" w:cstheme="majorHAnsi"/>
          <w:spacing w:val="-4"/>
          <w:sz w:val="24"/>
          <w:szCs w:val="24"/>
        </w:rPr>
        <w:t>Η συλλογή των δεδομένων διήρκησε τέσσερις (4) εβδομάδες κατά το διάστημα 7/10/2025 έως 3/11/202</w:t>
      </w:r>
      <w:r w:rsidR="007A28B7" w:rsidRPr="00EC4CEE">
        <w:rPr>
          <w:rFonts w:ascii="Constantia" w:hAnsi="Constantia" w:cstheme="majorHAnsi"/>
          <w:spacing w:val="-4"/>
          <w:sz w:val="24"/>
          <w:szCs w:val="24"/>
        </w:rPr>
        <w:t>5</w:t>
      </w:r>
      <w:r w:rsidRPr="00EC4CEE">
        <w:rPr>
          <w:rFonts w:ascii="Constantia" w:hAnsi="Constantia" w:cstheme="majorHAnsi"/>
          <w:spacing w:val="-4"/>
          <w:sz w:val="24"/>
          <w:szCs w:val="24"/>
        </w:rPr>
        <w:t>.</w:t>
      </w:r>
    </w:p>
    <w:p w14:paraId="52806F3E" w14:textId="77777777" w:rsidR="006A0789" w:rsidRPr="00273E82" w:rsidRDefault="00890512" w:rsidP="00EC4CEE">
      <w:pPr>
        <w:pStyle w:val="Subtitle"/>
        <w:spacing w:before="480" w:after="0"/>
        <w:rPr>
          <w:b/>
          <w:bCs/>
          <w:color w:val="7153A0" w:themeColor="accent5" w:themeShade="BF"/>
          <w:spacing w:val="-4"/>
          <w:sz w:val="24"/>
          <w:szCs w:val="24"/>
        </w:rPr>
      </w:pPr>
      <w:r w:rsidRPr="00273E82">
        <w:rPr>
          <w:b/>
          <w:bCs/>
          <w:color w:val="7153A0" w:themeColor="accent5" w:themeShade="BF"/>
          <w:spacing w:val="-4"/>
          <w:sz w:val="24"/>
          <w:szCs w:val="24"/>
        </w:rPr>
        <w:t>Γεωγραφική κάλυψη</w:t>
      </w:r>
    </w:p>
    <w:p w14:paraId="129526F7" w14:textId="4B6EDDF0" w:rsidR="00890512" w:rsidRPr="00EC4CEE" w:rsidRDefault="00890512" w:rsidP="00EC4CEE">
      <w:pPr>
        <w:spacing w:after="0" w:line="240" w:lineRule="auto"/>
        <w:jc w:val="both"/>
        <w:rPr>
          <w:rFonts w:ascii="Constantia" w:hAnsi="Constantia" w:cstheme="majorHAnsi"/>
          <w:spacing w:val="-4"/>
          <w:sz w:val="24"/>
          <w:szCs w:val="24"/>
        </w:rPr>
      </w:pPr>
      <w:r w:rsidRPr="00EC4CEE">
        <w:rPr>
          <w:rFonts w:ascii="Constantia" w:hAnsi="Constantia" w:cstheme="majorHAnsi"/>
          <w:spacing w:val="-4"/>
          <w:sz w:val="24"/>
          <w:szCs w:val="24"/>
        </w:rPr>
        <w:t>Πανελλαδική</w:t>
      </w:r>
      <w:r w:rsidR="009C366B" w:rsidRPr="00EC4CEE">
        <w:rPr>
          <w:rFonts w:ascii="Constantia" w:hAnsi="Constantia" w:cstheme="majorHAnsi"/>
          <w:spacing w:val="-4"/>
          <w:sz w:val="24"/>
          <w:szCs w:val="24"/>
        </w:rPr>
        <w:t>.</w:t>
      </w:r>
    </w:p>
    <w:p w14:paraId="51FF61E2" w14:textId="77777777" w:rsidR="000E1ADF" w:rsidRPr="00273E82" w:rsidRDefault="000E1ADF" w:rsidP="00EC4CEE">
      <w:pPr>
        <w:pStyle w:val="Subtitle"/>
        <w:spacing w:before="480" w:after="0"/>
        <w:rPr>
          <w:b/>
          <w:bCs/>
          <w:color w:val="7153A0" w:themeColor="accent5" w:themeShade="BF"/>
          <w:spacing w:val="-4"/>
          <w:sz w:val="24"/>
          <w:szCs w:val="24"/>
        </w:rPr>
      </w:pPr>
      <w:bookmarkStart w:id="1" w:name="_Toc214959577"/>
      <w:r w:rsidRPr="00273E82">
        <w:rPr>
          <w:b/>
          <w:bCs/>
          <w:color w:val="7153A0" w:themeColor="accent5" w:themeShade="BF"/>
          <w:spacing w:val="-4"/>
          <w:sz w:val="24"/>
          <w:szCs w:val="24"/>
        </w:rPr>
        <w:t>Σκοπός της έρευνας</w:t>
      </w:r>
      <w:bookmarkEnd w:id="1"/>
      <w:r w:rsidRPr="00273E82">
        <w:rPr>
          <w:b/>
          <w:bCs/>
          <w:color w:val="7153A0" w:themeColor="accent5" w:themeShade="BF"/>
          <w:spacing w:val="-4"/>
          <w:sz w:val="24"/>
          <w:szCs w:val="24"/>
        </w:rPr>
        <w:t xml:space="preserve"> </w:t>
      </w:r>
    </w:p>
    <w:p w14:paraId="5F0AAB59" w14:textId="5FAF164E" w:rsidR="00C66CCD" w:rsidRPr="00EC4CEE" w:rsidRDefault="000E1ADF" w:rsidP="00C66CCD">
      <w:pPr>
        <w:spacing w:after="0"/>
        <w:jc w:val="both"/>
        <w:rPr>
          <w:rFonts w:ascii="Constantia" w:hAnsi="Constantia" w:cstheme="majorHAnsi"/>
          <w:spacing w:val="-4"/>
          <w:sz w:val="24"/>
          <w:szCs w:val="24"/>
        </w:rPr>
      </w:pPr>
      <w:r w:rsidRPr="00EC4CEE">
        <w:rPr>
          <w:rFonts w:ascii="Constantia" w:hAnsi="Constantia" w:cstheme="majorHAnsi"/>
          <w:spacing w:val="-4"/>
          <w:sz w:val="24"/>
          <w:szCs w:val="24"/>
        </w:rPr>
        <w:t xml:space="preserve">Η έρευνα έχει σκοπό να παρακολουθεί και να αξιολογεί σε διαχρονική βάση, τις </w:t>
      </w:r>
      <w:r w:rsidR="008254BF" w:rsidRPr="00EC4CEE">
        <w:rPr>
          <w:rFonts w:ascii="Constantia" w:hAnsi="Constantia" w:cstheme="majorHAnsi"/>
          <w:spacing w:val="-4"/>
          <w:sz w:val="24"/>
          <w:szCs w:val="24"/>
        </w:rPr>
        <w:t xml:space="preserve">γενικές </w:t>
      </w:r>
      <w:r w:rsidRPr="00EC4CEE">
        <w:rPr>
          <w:rFonts w:ascii="Constantia" w:hAnsi="Constantia" w:cstheme="majorHAnsi"/>
          <w:spacing w:val="-4"/>
          <w:sz w:val="24"/>
          <w:szCs w:val="24"/>
        </w:rPr>
        <w:t xml:space="preserve">εξελίξεις </w:t>
      </w:r>
      <w:r w:rsidR="00B56AE4" w:rsidRPr="00EC4CEE">
        <w:rPr>
          <w:rFonts w:ascii="Constantia" w:hAnsi="Constantia" w:cstheme="majorHAnsi"/>
          <w:spacing w:val="-4"/>
          <w:sz w:val="24"/>
          <w:szCs w:val="24"/>
        </w:rPr>
        <w:t xml:space="preserve">και τάσεις </w:t>
      </w:r>
      <w:r w:rsidRPr="00EC4CEE">
        <w:rPr>
          <w:rFonts w:ascii="Constantia" w:hAnsi="Constantia" w:cstheme="majorHAnsi"/>
          <w:spacing w:val="-4"/>
          <w:sz w:val="24"/>
          <w:szCs w:val="24"/>
        </w:rPr>
        <w:t xml:space="preserve">στα βασικά πεδία δικαιωμάτων των ατόμων με αναπηρία, χρόνιες </w:t>
      </w:r>
      <w:r w:rsidR="007A28B7" w:rsidRPr="00EC4CEE">
        <w:rPr>
          <w:rFonts w:ascii="Constantia" w:hAnsi="Constantia" w:cstheme="majorHAnsi"/>
          <w:spacing w:val="-4"/>
          <w:sz w:val="24"/>
          <w:szCs w:val="24"/>
        </w:rPr>
        <w:t>ή/</w:t>
      </w:r>
      <w:r w:rsidRPr="00EC4CEE">
        <w:rPr>
          <w:rFonts w:ascii="Constantia" w:hAnsi="Constantia" w:cstheme="majorHAnsi"/>
          <w:spacing w:val="-4"/>
          <w:sz w:val="24"/>
          <w:szCs w:val="24"/>
        </w:rPr>
        <w:t xml:space="preserve">και σπάνιες παθήσεις, υπό την οπτική των αντιλήψεων και των βιωμάτων τους. Το Τακτικό </w:t>
      </w:r>
      <w:r w:rsidR="007A28B7" w:rsidRPr="00EC4CEE">
        <w:rPr>
          <w:rFonts w:ascii="Constantia" w:hAnsi="Constantia" w:cstheme="majorHAnsi"/>
          <w:spacing w:val="-4"/>
          <w:sz w:val="24"/>
          <w:szCs w:val="24"/>
        </w:rPr>
        <w:t>Β</w:t>
      </w:r>
      <w:r w:rsidRPr="00EC4CEE">
        <w:rPr>
          <w:rFonts w:ascii="Constantia" w:hAnsi="Constantia" w:cstheme="majorHAnsi"/>
          <w:spacing w:val="-4"/>
          <w:sz w:val="24"/>
          <w:szCs w:val="24"/>
        </w:rPr>
        <w:t xml:space="preserve">αρόμετρο, εστιάζει στα θεμελιώδη </w:t>
      </w:r>
      <w:r w:rsidR="00B7515E" w:rsidRPr="00EC4CEE">
        <w:rPr>
          <w:rFonts w:ascii="Constantia" w:hAnsi="Constantia" w:cstheme="majorHAnsi"/>
          <w:spacing w:val="-4"/>
          <w:sz w:val="24"/>
          <w:szCs w:val="24"/>
        </w:rPr>
        <w:t xml:space="preserve">ατομικά και κοινωνικά  </w:t>
      </w:r>
      <w:r w:rsidRPr="00EC4CEE">
        <w:rPr>
          <w:rFonts w:ascii="Constantia" w:hAnsi="Constantia" w:cstheme="majorHAnsi"/>
          <w:spacing w:val="-4"/>
          <w:sz w:val="24"/>
          <w:szCs w:val="24"/>
        </w:rPr>
        <w:t>δικαιώματα</w:t>
      </w:r>
      <w:r w:rsidR="00B7515E" w:rsidRPr="00EC4CEE">
        <w:rPr>
          <w:rFonts w:ascii="Constantia" w:hAnsi="Constantia" w:cstheme="majorHAnsi"/>
          <w:spacing w:val="-4"/>
          <w:sz w:val="24"/>
          <w:szCs w:val="24"/>
        </w:rPr>
        <w:t xml:space="preserve">, </w:t>
      </w:r>
      <w:r w:rsidRPr="00EC4CEE">
        <w:rPr>
          <w:rFonts w:ascii="Constantia" w:hAnsi="Constantia" w:cstheme="majorHAnsi"/>
          <w:spacing w:val="-4"/>
          <w:sz w:val="24"/>
          <w:szCs w:val="24"/>
        </w:rPr>
        <w:t>καθώς και στα εμπόδια που αντιμετωπίζουν τα άτομα με αναπηρία</w:t>
      </w:r>
      <w:r w:rsidR="007A28B7" w:rsidRPr="00EC4CEE">
        <w:rPr>
          <w:rFonts w:ascii="Constantia" w:hAnsi="Constantia" w:cstheme="majorHAnsi"/>
          <w:spacing w:val="-4"/>
          <w:sz w:val="24"/>
          <w:szCs w:val="24"/>
        </w:rPr>
        <w:t xml:space="preserve">, </w:t>
      </w:r>
      <w:r w:rsidRPr="00EC4CEE">
        <w:rPr>
          <w:rFonts w:ascii="Constantia" w:hAnsi="Constantia" w:cstheme="majorHAnsi"/>
          <w:spacing w:val="-4"/>
          <w:sz w:val="24"/>
          <w:szCs w:val="24"/>
        </w:rPr>
        <w:t xml:space="preserve">χρόνιες </w:t>
      </w:r>
      <w:r w:rsidR="007A28B7" w:rsidRPr="00EC4CEE">
        <w:rPr>
          <w:rFonts w:ascii="Constantia" w:hAnsi="Constantia" w:cstheme="majorHAnsi"/>
          <w:spacing w:val="-4"/>
          <w:sz w:val="24"/>
          <w:szCs w:val="24"/>
        </w:rPr>
        <w:t>ή/</w:t>
      </w:r>
      <w:r w:rsidRPr="00EC4CEE">
        <w:rPr>
          <w:rFonts w:ascii="Constantia" w:hAnsi="Constantia" w:cstheme="majorHAnsi"/>
          <w:spacing w:val="-4"/>
          <w:sz w:val="24"/>
          <w:szCs w:val="24"/>
        </w:rPr>
        <w:t>και σπάνιες παθήσεις</w:t>
      </w:r>
      <w:r w:rsidR="00C66CCD" w:rsidRPr="00EC4CEE">
        <w:rPr>
          <w:rFonts w:ascii="Constantia" w:hAnsi="Constantia" w:cstheme="majorHAnsi"/>
          <w:spacing w:val="-4"/>
          <w:sz w:val="24"/>
          <w:szCs w:val="24"/>
        </w:rPr>
        <w:t xml:space="preserve"> στην καθημερινή τους διαβίωση</w:t>
      </w:r>
      <w:r w:rsidR="0013429A">
        <w:rPr>
          <w:rFonts w:ascii="Constantia" w:hAnsi="Constantia" w:cstheme="majorHAnsi"/>
          <w:spacing w:val="-4"/>
          <w:sz w:val="24"/>
          <w:szCs w:val="24"/>
        </w:rPr>
        <w:t>.</w:t>
      </w:r>
    </w:p>
    <w:p w14:paraId="22D94E6E" w14:textId="77777777" w:rsidR="00C66CCD" w:rsidRPr="00273E82" w:rsidRDefault="00C66CCD" w:rsidP="00EC4CEE">
      <w:pPr>
        <w:pStyle w:val="Subtitle"/>
        <w:spacing w:before="480" w:after="0"/>
        <w:rPr>
          <w:rFonts w:ascii="Constantia" w:hAnsi="Constantia"/>
          <w:b/>
          <w:bCs/>
          <w:color w:val="7153A0" w:themeColor="accent5" w:themeShade="BF"/>
          <w:spacing w:val="-4"/>
        </w:rPr>
      </w:pPr>
      <w:r w:rsidRPr="00273E82">
        <w:rPr>
          <w:b/>
          <w:bCs/>
          <w:color w:val="7153A0" w:themeColor="accent5" w:themeShade="BF"/>
          <w:spacing w:val="-4"/>
          <w:sz w:val="24"/>
          <w:szCs w:val="24"/>
        </w:rPr>
        <w:t xml:space="preserve">Πληθυσμός, δείγμα και δειγματοληψία </w:t>
      </w:r>
    </w:p>
    <w:p w14:paraId="05A2A67C" w14:textId="7CFC96BF" w:rsidR="00C66CCD" w:rsidRPr="00EC4CEE" w:rsidRDefault="00C66CCD" w:rsidP="00EC4CEE">
      <w:pPr>
        <w:spacing w:before="0" w:after="0"/>
        <w:jc w:val="both"/>
        <w:rPr>
          <w:rFonts w:ascii="Constantia" w:hAnsi="Constantia" w:cs="Calibri Light (Επικεφαλίδες)"/>
          <w:spacing w:val="-4"/>
          <w:sz w:val="24"/>
          <w:szCs w:val="24"/>
        </w:rPr>
      </w:pPr>
      <w:r w:rsidRPr="00EC4CEE">
        <w:rPr>
          <w:rFonts w:ascii="Constantia" w:hAnsi="Constantia" w:cstheme="majorHAnsi"/>
          <w:spacing w:val="-4"/>
          <w:sz w:val="24"/>
          <w:szCs w:val="24"/>
        </w:rPr>
        <w:t>Ο πληθυσμός της έρευνας είναι τα άτομα με αναπηρία</w:t>
      </w:r>
      <w:r w:rsidR="007A28B7" w:rsidRPr="00EC4CEE">
        <w:rPr>
          <w:rFonts w:ascii="Constantia" w:hAnsi="Constantia" w:cstheme="majorHAnsi"/>
          <w:spacing w:val="-4"/>
          <w:sz w:val="24"/>
          <w:szCs w:val="24"/>
        </w:rPr>
        <w:t xml:space="preserve">, </w:t>
      </w:r>
      <w:r w:rsidRPr="00EC4CEE">
        <w:rPr>
          <w:rFonts w:ascii="Constantia" w:hAnsi="Constantia" w:cstheme="majorHAnsi"/>
          <w:spacing w:val="-4"/>
          <w:sz w:val="24"/>
          <w:szCs w:val="24"/>
        </w:rPr>
        <w:t>χρόνι</w:t>
      </w:r>
      <w:r w:rsidR="009C366B" w:rsidRPr="00EC4CEE">
        <w:rPr>
          <w:rFonts w:ascii="Constantia" w:hAnsi="Constantia" w:cstheme="majorHAnsi"/>
          <w:spacing w:val="-4"/>
          <w:sz w:val="24"/>
          <w:szCs w:val="24"/>
        </w:rPr>
        <w:t xml:space="preserve">ες </w:t>
      </w:r>
      <w:r w:rsidR="007A28B7" w:rsidRPr="00EC4CEE">
        <w:rPr>
          <w:rFonts w:ascii="Constantia" w:hAnsi="Constantia" w:cstheme="majorHAnsi"/>
          <w:spacing w:val="-4"/>
          <w:sz w:val="24"/>
          <w:szCs w:val="24"/>
        </w:rPr>
        <w:t>ή/</w:t>
      </w:r>
      <w:r w:rsidR="009C366B" w:rsidRPr="00EC4CEE">
        <w:rPr>
          <w:rFonts w:ascii="Constantia" w:hAnsi="Constantia" w:cstheme="majorHAnsi"/>
          <w:spacing w:val="-4"/>
          <w:sz w:val="24"/>
          <w:szCs w:val="24"/>
        </w:rPr>
        <w:t xml:space="preserve">και σπάνιες </w:t>
      </w:r>
      <w:r w:rsidRPr="00EC4CEE">
        <w:rPr>
          <w:rFonts w:ascii="Constantia" w:hAnsi="Constantia" w:cstheme="majorHAnsi"/>
          <w:spacing w:val="-4"/>
          <w:sz w:val="24"/>
          <w:szCs w:val="24"/>
        </w:rPr>
        <w:t xml:space="preserve"> </w:t>
      </w:r>
      <w:r w:rsidR="009C366B" w:rsidRPr="00EC4CEE">
        <w:rPr>
          <w:rFonts w:ascii="Constantia" w:hAnsi="Constantia" w:cstheme="majorHAnsi"/>
          <w:spacing w:val="-4"/>
          <w:sz w:val="24"/>
          <w:szCs w:val="24"/>
        </w:rPr>
        <w:t xml:space="preserve">παθήσεις </w:t>
      </w:r>
      <w:r w:rsidRPr="00EC4CEE">
        <w:rPr>
          <w:rFonts w:ascii="Constantia" w:hAnsi="Constantia" w:cstheme="majorHAnsi"/>
          <w:spacing w:val="-4"/>
          <w:sz w:val="24"/>
          <w:szCs w:val="24"/>
        </w:rPr>
        <w:t>ηλικίας 15 ετών και άνω. Η έρευνα υλοποιήθηκε με σκόπιμη δειγματοληψία και η κινητοποίηση των ομάδων στόχων βασίστηκε σε μια πολυδιάστατη μέθοδο στρατολόγησης</w:t>
      </w:r>
      <w:r w:rsidR="007A28B7" w:rsidRPr="00EC4CEE">
        <w:rPr>
          <w:rFonts w:ascii="Constantia" w:hAnsi="Constantia" w:cstheme="majorHAnsi"/>
          <w:spacing w:val="-4"/>
          <w:sz w:val="24"/>
          <w:szCs w:val="24"/>
        </w:rPr>
        <w:t>. Σ</w:t>
      </w:r>
      <w:r w:rsidRPr="00EC4CEE">
        <w:rPr>
          <w:rFonts w:ascii="Constantia" w:hAnsi="Constantia" w:cstheme="majorHAnsi"/>
          <w:spacing w:val="-4"/>
          <w:sz w:val="24"/>
          <w:szCs w:val="24"/>
        </w:rPr>
        <w:t xml:space="preserve">υγκεκριμένα, έλαβαν χώρα: </w:t>
      </w:r>
      <w:r w:rsidRPr="00EC4CEE">
        <w:rPr>
          <w:rFonts w:ascii="Constantia" w:hAnsi="Constantia" w:cs="Calibri Light (Επικεφαλίδες)"/>
          <w:spacing w:val="-4"/>
          <w:sz w:val="24"/>
          <w:szCs w:val="24"/>
        </w:rPr>
        <w:t>δημόσιες προσκλήσεις μέσω ενημερωτικής καμπάνιας σε μέσα μαζικής ενημέρωσης</w:t>
      </w:r>
      <w:r w:rsidR="00794051" w:rsidRPr="00EC4CEE">
        <w:rPr>
          <w:rFonts w:ascii="Constantia" w:hAnsi="Constantia" w:cs="Calibri Light (Επικεφαλίδες)"/>
          <w:spacing w:val="-4"/>
          <w:sz w:val="24"/>
          <w:szCs w:val="24"/>
        </w:rPr>
        <w:t xml:space="preserve">, </w:t>
      </w:r>
      <w:r w:rsidRPr="00EC4CEE">
        <w:rPr>
          <w:rFonts w:ascii="Constantia" w:hAnsi="Constantia" w:cs="Calibri Light (Επικεφαλίδες)"/>
          <w:spacing w:val="-4"/>
          <w:sz w:val="24"/>
          <w:szCs w:val="24"/>
        </w:rPr>
        <w:t xml:space="preserve"> αναρτήσεις στα κοινωνικά δίκτυα, αποστολή προσωπικών ηλεκτρονικών προσκλήσεων συμμετοχής μέσω </w:t>
      </w:r>
      <w:r w:rsidRPr="00EC4CEE">
        <w:rPr>
          <w:rFonts w:ascii="Constantia" w:hAnsi="Constantia" w:cs="Calibri Light (Επικεφαλίδες)"/>
          <w:spacing w:val="-4"/>
          <w:sz w:val="24"/>
          <w:szCs w:val="24"/>
          <w:lang w:val="en-US"/>
        </w:rPr>
        <w:t>emails</w:t>
      </w:r>
      <w:r w:rsidRPr="00EC4CEE">
        <w:rPr>
          <w:rFonts w:ascii="Constantia" w:hAnsi="Constantia" w:cs="Calibri Light (Επικεφαλίδες)"/>
          <w:spacing w:val="-4"/>
          <w:sz w:val="24"/>
          <w:szCs w:val="24"/>
        </w:rPr>
        <w:t xml:space="preserve"> στη βάση επαφώ</w:t>
      </w:r>
      <w:r w:rsidR="007A28B7" w:rsidRPr="00EC4CEE">
        <w:rPr>
          <w:rFonts w:ascii="Constantia" w:hAnsi="Constantia" w:cs="Calibri Light (Επικεφαλίδες)"/>
          <w:spacing w:val="-4"/>
          <w:sz w:val="24"/>
          <w:szCs w:val="24"/>
        </w:rPr>
        <w:t>ν</w:t>
      </w:r>
      <w:r w:rsidR="00794051" w:rsidRPr="00EC4CEE">
        <w:rPr>
          <w:rFonts w:ascii="Constantia" w:hAnsi="Constantia" w:cs="Calibri Light (Επικεφαλίδες)"/>
          <w:spacing w:val="-4"/>
          <w:sz w:val="24"/>
          <w:szCs w:val="24"/>
        </w:rPr>
        <w:t>-ατόμων</w:t>
      </w:r>
      <w:r w:rsidRPr="00EC4CEE">
        <w:rPr>
          <w:rFonts w:ascii="Constantia" w:hAnsi="Constantia" w:cstheme="majorHAnsi"/>
          <w:spacing w:val="-4"/>
          <w:sz w:val="24"/>
          <w:szCs w:val="24"/>
        </w:rPr>
        <w:t xml:space="preserve"> με αναπηρία</w:t>
      </w:r>
      <w:r w:rsidR="007A28B7" w:rsidRPr="00EC4CEE">
        <w:rPr>
          <w:rFonts w:ascii="Constantia" w:hAnsi="Constantia" w:cstheme="majorHAnsi"/>
          <w:spacing w:val="-4"/>
          <w:sz w:val="24"/>
          <w:szCs w:val="24"/>
        </w:rPr>
        <w:t xml:space="preserve">, </w:t>
      </w:r>
      <w:r w:rsidRPr="00EC4CEE">
        <w:rPr>
          <w:rFonts w:ascii="Constantia" w:hAnsi="Constantia" w:cstheme="majorHAnsi"/>
          <w:spacing w:val="-4"/>
          <w:sz w:val="24"/>
          <w:szCs w:val="24"/>
        </w:rPr>
        <w:t>χρόνια ή</w:t>
      </w:r>
      <w:r w:rsidR="007A28B7" w:rsidRPr="00EC4CEE">
        <w:rPr>
          <w:rFonts w:ascii="Constantia" w:hAnsi="Constantia" w:cstheme="majorHAnsi"/>
          <w:spacing w:val="-4"/>
          <w:sz w:val="24"/>
          <w:szCs w:val="24"/>
        </w:rPr>
        <w:t>/και</w:t>
      </w:r>
      <w:r w:rsidRPr="00EC4CEE">
        <w:rPr>
          <w:rFonts w:ascii="Constantia" w:hAnsi="Constantia" w:cstheme="majorHAnsi"/>
          <w:spacing w:val="-4"/>
          <w:sz w:val="24"/>
          <w:szCs w:val="24"/>
        </w:rPr>
        <w:t xml:space="preserve"> σπάνια πάθηση της ΕΣΑμεΑ (</w:t>
      </w:r>
      <w:r w:rsidRPr="00EC4CEE">
        <w:rPr>
          <w:rFonts w:ascii="Constantia" w:hAnsi="Constantia" w:cstheme="majorHAnsi"/>
          <w:spacing w:val="-4"/>
          <w:sz w:val="24"/>
          <w:szCs w:val="24"/>
          <w:lang w:val="en-US"/>
        </w:rPr>
        <w:t>close</w:t>
      </w:r>
      <w:r w:rsidRPr="00EC4CEE">
        <w:rPr>
          <w:rFonts w:ascii="Constantia" w:hAnsi="Constantia" w:cstheme="majorHAnsi"/>
          <w:spacing w:val="-4"/>
          <w:sz w:val="24"/>
          <w:szCs w:val="24"/>
        </w:rPr>
        <w:t xml:space="preserve"> </w:t>
      </w:r>
      <w:r w:rsidRPr="00EC4CEE">
        <w:rPr>
          <w:rFonts w:ascii="Constantia" w:hAnsi="Constantia" w:cstheme="majorHAnsi"/>
          <w:spacing w:val="-4"/>
          <w:sz w:val="24"/>
          <w:szCs w:val="24"/>
          <w:lang w:val="en-US"/>
        </w:rPr>
        <w:t>mode</w:t>
      </w:r>
      <w:r w:rsidRPr="00EC4CEE">
        <w:rPr>
          <w:rFonts w:ascii="Constantia" w:hAnsi="Constantia" w:cstheme="majorHAnsi"/>
          <w:spacing w:val="-4"/>
          <w:sz w:val="24"/>
          <w:szCs w:val="24"/>
        </w:rPr>
        <w:t xml:space="preserve"> </w:t>
      </w:r>
      <w:r w:rsidRPr="00EC4CEE">
        <w:rPr>
          <w:rFonts w:ascii="Constantia" w:hAnsi="Constantia" w:cstheme="majorHAnsi"/>
          <w:spacing w:val="-4"/>
          <w:sz w:val="24"/>
          <w:szCs w:val="24"/>
          <w:lang w:val="en-US"/>
        </w:rPr>
        <w:t>survey</w:t>
      </w:r>
      <w:r w:rsidRPr="00EC4CEE">
        <w:rPr>
          <w:rFonts w:ascii="Constantia" w:hAnsi="Constantia" w:cstheme="majorHAnsi"/>
          <w:spacing w:val="-4"/>
          <w:sz w:val="24"/>
          <w:szCs w:val="24"/>
        </w:rPr>
        <w:t xml:space="preserve">), </w:t>
      </w:r>
      <w:r w:rsidRPr="00EC4CEE">
        <w:rPr>
          <w:rFonts w:ascii="Constantia" w:hAnsi="Constantia" w:cs="Calibri Light (Επικεφαλίδες)"/>
          <w:spacing w:val="-4"/>
          <w:sz w:val="24"/>
          <w:szCs w:val="24"/>
        </w:rPr>
        <w:t>κινητοποίηση των δευτεροβάθμιων οργανώσεων της ΕΣΑμεΑ για τη διακίνηση του ερωτηματολογίου σε τοπικό επίπεδο</w:t>
      </w:r>
      <w:r w:rsidR="00794051" w:rsidRPr="00EC4CEE">
        <w:rPr>
          <w:rFonts w:ascii="Constantia" w:hAnsi="Constantia" w:cs="Calibri Light (Επικεφαλίδες)"/>
          <w:spacing w:val="-4"/>
          <w:sz w:val="24"/>
          <w:szCs w:val="24"/>
        </w:rPr>
        <w:t>,</w:t>
      </w:r>
      <w:r w:rsidRPr="00EC4CEE">
        <w:rPr>
          <w:rFonts w:ascii="Constantia" w:hAnsi="Constantia" w:cs="Calibri Light (Επικεφαλίδες)"/>
          <w:spacing w:val="-4"/>
          <w:sz w:val="24"/>
          <w:szCs w:val="24"/>
        </w:rPr>
        <w:t xml:space="preserve"> καθώς και στις διαφορετικές κατηγορίες αναπηρίας</w:t>
      </w:r>
      <w:r w:rsidR="007A28B7" w:rsidRPr="00EC4CEE">
        <w:rPr>
          <w:rFonts w:ascii="Constantia" w:hAnsi="Constantia" w:cs="Calibri Light (Επικεφαλίδες)"/>
          <w:spacing w:val="-4"/>
          <w:sz w:val="24"/>
          <w:szCs w:val="24"/>
        </w:rPr>
        <w:t>/</w:t>
      </w:r>
      <w:r w:rsidRPr="00EC4CEE">
        <w:rPr>
          <w:rFonts w:ascii="Constantia" w:hAnsi="Constantia" w:cs="Calibri Light (Επικεφαλίδες)"/>
          <w:spacing w:val="-4"/>
          <w:sz w:val="24"/>
          <w:szCs w:val="24"/>
        </w:rPr>
        <w:t xml:space="preserve">χρόνιων παθήσεων. </w:t>
      </w:r>
    </w:p>
    <w:p w14:paraId="27923ACA" w14:textId="77777777" w:rsidR="00EC4CEE" w:rsidRPr="00EC4CEE" w:rsidRDefault="00EC4CEE" w:rsidP="00EC4CEE">
      <w:pPr>
        <w:spacing w:before="0" w:after="0"/>
        <w:jc w:val="both"/>
        <w:rPr>
          <w:rFonts w:ascii="Constantia" w:hAnsi="Constantia" w:cs="Calibri Light (Επικεφαλίδες)"/>
          <w:spacing w:val="-4"/>
          <w:sz w:val="24"/>
          <w:szCs w:val="24"/>
        </w:rPr>
      </w:pPr>
    </w:p>
    <w:p w14:paraId="373CDA60" w14:textId="326997FB" w:rsidR="007A28B7" w:rsidRPr="00EC4CEE" w:rsidRDefault="00C66CCD" w:rsidP="00EC4CEE">
      <w:pPr>
        <w:spacing w:before="0" w:after="0"/>
        <w:jc w:val="both"/>
        <w:rPr>
          <w:rFonts w:ascii="Constantia" w:hAnsi="Constantia"/>
          <w:spacing w:val="-4"/>
          <w:sz w:val="24"/>
          <w:szCs w:val="24"/>
        </w:rPr>
      </w:pPr>
      <w:r w:rsidRPr="00EC4CEE">
        <w:rPr>
          <w:rFonts w:ascii="Constantia" w:hAnsi="Constantia" w:cs="Calibri Light (Επικεφαλίδες)"/>
          <w:spacing w:val="-4"/>
          <w:sz w:val="24"/>
          <w:szCs w:val="24"/>
        </w:rPr>
        <w:t xml:space="preserve">Με την υλοποίηση λογικού και ποιοτικού ελέγχου στα </w:t>
      </w:r>
      <w:proofErr w:type="spellStart"/>
      <w:r w:rsidRPr="00EC4CEE">
        <w:rPr>
          <w:rFonts w:ascii="Constantia" w:hAnsi="Constantia" w:cs="Calibri Light (Επικεφαλίδες)"/>
          <w:spacing w:val="-4"/>
          <w:sz w:val="24"/>
          <w:szCs w:val="24"/>
        </w:rPr>
        <w:t>συγκεντρωθέντα</w:t>
      </w:r>
      <w:proofErr w:type="spellEnd"/>
      <w:r w:rsidRPr="00EC4CEE">
        <w:rPr>
          <w:rFonts w:ascii="Constantia" w:hAnsi="Constantia" w:cs="Calibri Light (Επικεφαλίδες)"/>
          <w:spacing w:val="-4"/>
          <w:sz w:val="24"/>
          <w:szCs w:val="24"/>
        </w:rPr>
        <w:t xml:space="preserve"> ερωτηματολόγια (πλήρως </w:t>
      </w:r>
      <w:r w:rsidR="007A28B7" w:rsidRPr="00EC4CEE">
        <w:rPr>
          <w:rFonts w:ascii="Constantia" w:hAnsi="Constantia" w:cs="Calibri Light (Επικεφαλίδες)"/>
          <w:spacing w:val="-4"/>
          <w:sz w:val="24"/>
          <w:szCs w:val="24"/>
        </w:rPr>
        <w:t>ή</w:t>
      </w:r>
      <w:r w:rsidRPr="00EC4CEE">
        <w:rPr>
          <w:rFonts w:ascii="Constantia" w:hAnsi="Constantia" w:cs="Calibri Light (Επικεφαλίδες)"/>
          <w:spacing w:val="-4"/>
          <w:sz w:val="24"/>
          <w:szCs w:val="24"/>
        </w:rPr>
        <w:t xml:space="preserve"> μερικώς συμπληρωμένα ερωτηματολόγια</w:t>
      </w:r>
      <w:r w:rsidR="00794051" w:rsidRPr="00EC4CEE">
        <w:rPr>
          <w:rFonts w:ascii="Constantia" w:hAnsi="Constantia" w:cs="Calibri Light (Επικεφαλίδες)"/>
          <w:spacing w:val="-4"/>
          <w:sz w:val="24"/>
          <w:szCs w:val="24"/>
        </w:rPr>
        <w:t xml:space="preserve">: </w:t>
      </w:r>
      <w:r w:rsidRPr="00EC4CEE">
        <w:rPr>
          <w:rFonts w:ascii="Constantia" w:hAnsi="Constantia" w:cs="Calibri Light (Επικεφαλίδες)"/>
          <w:spacing w:val="-4"/>
          <w:sz w:val="24"/>
          <w:szCs w:val="24"/>
        </w:rPr>
        <w:t>4.810), στο τελικό δείγμα της έρευνας συμπεριλήφθηκαν 2.716 άτομα με αναπηρία</w:t>
      </w:r>
      <w:r w:rsidR="007A28B7" w:rsidRPr="00EC4CEE">
        <w:rPr>
          <w:rFonts w:ascii="Constantia" w:hAnsi="Constantia" w:cs="Calibri Light (Επικεφαλίδες)"/>
          <w:spacing w:val="-4"/>
          <w:sz w:val="24"/>
          <w:szCs w:val="24"/>
        </w:rPr>
        <w:t xml:space="preserve">, </w:t>
      </w:r>
      <w:r w:rsidRPr="00EC4CEE">
        <w:rPr>
          <w:rFonts w:ascii="Constantia" w:hAnsi="Constantia" w:cs="Calibri Light (Επικεφαλίδες)"/>
          <w:spacing w:val="-4"/>
          <w:sz w:val="24"/>
          <w:szCs w:val="24"/>
        </w:rPr>
        <w:t>χρόνιες ή/και σπάνιες παθήσεις.</w:t>
      </w:r>
      <w:r w:rsidR="003B17B5" w:rsidRPr="00273E82">
        <w:rPr>
          <w:rFonts w:ascii="Constantia" w:hAnsi="Constantia" w:cs="Calibri Light (Επικεφαλίδες)"/>
          <w:spacing w:val="-4"/>
          <w:sz w:val="24"/>
          <w:szCs w:val="24"/>
        </w:rPr>
        <w:t xml:space="preserve"> </w:t>
      </w:r>
      <w:r w:rsidRPr="00EC4CEE">
        <w:rPr>
          <w:rFonts w:ascii="Constantia" w:hAnsi="Constantia" w:cstheme="majorHAnsi"/>
          <w:spacing w:val="-4"/>
          <w:sz w:val="24"/>
          <w:szCs w:val="24"/>
        </w:rPr>
        <w:t xml:space="preserve">Για τη στατιστική ανάλυση των δεδομένων εφαρμόστηκε συντελεστής στάθμισης με βάση την πληθυσμιακή κατανομή στις 13 περιφέρειες της χώρας. </w:t>
      </w:r>
      <w:r w:rsidR="0075700B" w:rsidRPr="00EC4CEE">
        <w:rPr>
          <w:rFonts w:ascii="Constantia" w:hAnsi="Constantia"/>
          <w:spacing w:val="-4"/>
          <w:sz w:val="24"/>
          <w:szCs w:val="24"/>
        </w:rPr>
        <w:t>Το 73% του δείγματος είναι οι ίδιοι άτομα με αναπηρία ή/και χρόνια πάθηση ή/και σπάνια πάθηση και το 27% του δείγματος απαρτίζεται από γονείς/κηδεμόνες ή δικαστικ</w:t>
      </w:r>
      <w:r w:rsidR="003B17B5" w:rsidRPr="00EC4CEE">
        <w:rPr>
          <w:rFonts w:ascii="Constantia" w:hAnsi="Constantia"/>
          <w:spacing w:val="-4"/>
          <w:sz w:val="24"/>
          <w:szCs w:val="24"/>
        </w:rPr>
        <w:t xml:space="preserve">ούς </w:t>
      </w:r>
      <w:r w:rsidR="0075700B" w:rsidRPr="00EC4CEE">
        <w:rPr>
          <w:rFonts w:ascii="Constantia" w:hAnsi="Constantia"/>
          <w:spacing w:val="-4"/>
          <w:sz w:val="24"/>
          <w:szCs w:val="24"/>
        </w:rPr>
        <w:t>συμπαραστάτες που εκπροσωπούν άτομα με αναπηρία</w:t>
      </w:r>
      <w:r w:rsidR="003B17B5" w:rsidRPr="00EC4CEE">
        <w:rPr>
          <w:rFonts w:ascii="Constantia" w:hAnsi="Constantia"/>
          <w:spacing w:val="-4"/>
          <w:sz w:val="24"/>
          <w:szCs w:val="24"/>
        </w:rPr>
        <w:t>, χρόνια ή/και σπάνια πάθηση</w:t>
      </w:r>
      <w:r w:rsidR="0075700B" w:rsidRPr="00EC4CEE">
        <w:rPr>
          <w:rFonts w:ascii="Constantia" w:hAnsi="Constantia"/>
          <w:spacing w:val="-4"/>
          <w:sz w:val="24"/>
          <w:szCs w:val="24"/>
        </w:rPr>
        <w:t xml:space="preserve"> 15 ετών και άνω </w:t>
      </w:r>
      <w:r w:rsidR="003B17B5" w:rsidRPr="00EC4CEE">
        <w:rPr>
          <w:rFonts w:ascii="Constantia" w:hAnsi="Constantia"/>
          <w:spacing w:val="-4"/>
          <w:sz w:val="24"/>
          <w:szCs w:val="24"/>
        </w:rPr>
        <w:t xml:space="preserve">με </w:t>
      </w:r>
      <w:r w:rsidR="0075700B" w:rsidRPr="00EC4CEE">
        <w:rPr>
          <w:rFonts w:ascii="Constantia" w:hAnsi="Constantia"/>
          <w:spacing w:val="-4"/>
          <w:sz w:val="24"/>
          <w:szCs w:val="24"/>
        </w:rPr>
        <w:t xml:space="preserve">μεγάλη δυσκολία αυτόνομης συμμετοχής στην έρευνα. </w:t>
      </w:r>
    </w:p>
    <w:p w14:paraId="351B6427" w14:textId="77777777" w:rsidR="00C66CCD" w:rsidRPr="00273E82" w:rsidRDefault="00C66CCD" w:rsidP="00EC4CEE">
      <w:pPr>
        <w:pStyle w:val="Subtitle"/>
        <w:spacing w:before="480" w:after="0"/>
        <w:rPr>
          <w:b/>
          <w:bCs/>
          <w:color w:val="7153A0" w:themeColor="accent5" w:themeShade="BF"/>
          <w:spacing w:val="-4"/>
          <w:sz w:val="24"/>
          <w:szCs w:val="24"/>
        </w:rPr>
      </w:pPr>
      <w:r w:rsidRPr="00273E82">
        <w:rPr>
          <w:b/>
          <w:bCs/>
          <w:color w:val="7153A0" w:themeColor="accent5" w:themeShade="BF"/>
          <w:spacing w:val="-4"/>
          <w:sz w:val="24"/>
          <w:szCs w:val="24"/>
        </w:rPr>
        <w:lastRenderedPageBreak/>
        <w:t xml:space="preserve">Τεχνική συλλογής δεδομένων </w:t>
      </w:r>
    </w:p>
    <w:p w14:paraId="3A5ABD49" w14:textId="2B617AA8" w:rsidR="00C66CCD" w:rsidRPr="00EC4CEE" w:rsidRDefault="00C66CCD" w:rsidP="00C66CCD">
      <w:pPr>
        <w:spacing w:after="0"/>
        <w:jc w:val="both"/>
        <w:rPr>
          <w:rFonts w:ascii="Constantia" w:hAnsi="Constantia" w:cstheme="majorHAnsi"/>
          <w:spacing w:val="-4"/>
          <w:sz w:val="24"/>
          <w:szCs w:val="24"/>
        </w:rPr>
      </w:pPr>
      <w:r w:rsidRPr="00EC4CEE">
        <w:rPr>
          <w:rFonts w:ascii="Constantia" w:hAnsi="Constantia" w:cstheme="majorHAnsi"/>
          <w:spacing w:val="-4"/>
          <w:sz w:val="24"/>
          <w:szCs w:val="24"/>
        </w:rPr>
        <w:t xml:space="preserve">Η βασική τεχνική συλλογής των δεδομένων είναι η ηλεκτρονική αυτό-συμπλήρωση του ερωτηματολογίου. Παράλληλα, με στόχο τη μέγιστη δυνατή συμμετοχή ατόμων από όλες τις κατηγορίες αναπηρίας, </w:t>
      </w:r>
      <w:proofErr w:type="spellStart"/>
      <w:r w:rsidRPr="00EC4CEE">
        <w:rPr>
          <w:rFonts w:ascii="Constantia" w:hAnsi="Constantia" w:cstheme="majorHAnsi"/>
          <w:spacing w:val="-4"/>
          <w:sz w:val="24"/>
          <w:szCs w:val="24"/>
        </w:rPr>
        <w:t>χρονίων</w:t>
      </w:r>
      <w:proofErr w:type="spellEnd"/>
      <w:r w:rsidR="003B17B5" w:rsidRPr="00EC4CEE">
        <w:rPr>
          <w:rFonts w:ascii="Constantia" w:hAnsi="Constantia" w:cstheme="majorHAnsi"/>
          <w:spacing w:val="-4"/>
          <w:sz w:val="24"/>
          <w:szCs w:val="24"/>
        </w:rPr>
        <w:t>/σπανίων</w:t>
      </w:r>
      <w:r w:rsidRPr="00EC4CEE">
        <w:rPr>
          <w:rFonts w:ascii="Constantia" w:hAnsi="Constantia" w:cstheme="majorHAnsi"/>
          <w:spacing w:val="-4"/>
          <w:sz w:val="24"/>
          <w:szCs w:val="24"/>
        </w:rPr>
        <w:t xml:space="preserve"> παθήσεων</w:t>
      </w:r>
      <w:r w:rsidR="006F0F5E" w:rsidRPr="00EC4CEE">
        <w:rPr>
          <w:rFonts w:ascii="Constantia" w:hAnsi="Constantia" w:cstheme="majorHAnsi"/>
          <w:spacing w:val="-4"/>
          <w:sz w:val="24"/>
          <w:szCs w:val="24"/>
        </w:rPr>
        <w:t>,</w:t>
      </w:r>
      <w:r w:rsidRPr="00EC4CEE">
        <w:rPr>
          <w:rFonts w:ascii="Constantia" w:hAnsi="Constantia" w:cstheme="majorHAnsi"/>
          <w:spacing w:val="-4"/>
          <w:sz w:val="24"/>
          <w:szCs w:val="24"/>
        </w:rPr>
        <w:t xml:space="preserve"> ηλικιακών ομάδων και λοιπών κοινωνικοοικονομικών χαρακτηριστικών, </w:t>
      </w:r>
      <w:r w:rsidR="006F0F5E" w:rsidRPr="00EC4CEE">
        <w:rPr>
          <w:rFonts w:ascii="Constantia" w:hAnsi="Constantia" w:cstheme="majorHAnsi"/>
          <w:spacing w:val="-4"/>
          <w:sz w:val="24"/>
          <w:szCs w:val="24"/>
        </w:rPr>
        <w:t>προβλέφθηκε</w:t>
      </w:r>
      <w:r w:rsidRPr="00EC4CEE">
        <w:rPr>
          <w:rFonts w:ascii="Constantia" w:hAnsi="Constantia" w:cstheme="majorHAnsi"/>
          <w:spacing w:val="-4"/>
          <w:sz w:val="24"/>
          <w:szCs w:val="24"/>
        </w:rPr>
        <w:t xml:space="preserve"> η </w:t>
      </w:r>
      <w:r w:rsidR="006F0F5E" w:rsidRPr="00EC4CEE">
        <w:rPr>
          <w:rFonts w:ascii="Constantia" w:hAnsi="Constantia" w:cstheme="majorHAnsi"/>
          <w:spacing w:val="-4"/>
          <w:sz w:val="24"/>
          <w:szCs w:val="24"/>
        </w:rPr>
        <w:t xml:space="preserve">ενναλακτική </w:t>
      </w:r>
      <w:r w:rsidRPr="00EC4CEE">
        <w:rPr>
          <w:rFonts w:ascii="Constantia" w:hAnsi="Constantia" w:cstheme="majorHAnsi"/>
          <w:spacing w:val="-4"/>
          <w:sz w:val="24"/>
          <w:szCs w:val="24"/>
        </w:rPr>
        <w:t>δυνατότητα συμμετοχής μέσω τηλεφωνικής συνέντευξης</w:t>
      </w:r>
      <w:r w:rsidR="006F0F5E" w:rsidRPr="00EC4CEE">
        <w:rPr>
          <w:rFonts w:ascii="Constantia" w:hAnsi="Constantia" w:cstheme="majorHAnsi"/>
          <w:spacing w:val="-4"/>
          <w:sz w:val="24"/>
          <w:szCs w:val="24"/>
        </w:rPr>
        <w:t xml:space="preserve">, καθώς </w:t>
      </w:r>
      <w:r w:rsidRPr="00EC4CEE">
        <w:rPr>
          <w:rFonts w:ascii="Constantia" w:hAnsi="Constantia" w:cstheme="majorHAnsi"/>
          <w:spacing w:val="-4"/>
          <w:sz w:val="24"/>
          <w:szCs w:val="24"/>
        </w:rPr>
        <w:t>και τηλεφωνικής υποστήριξης κατά την αυτό-συμπλήρωση</w:t>
      </w:r>
      <w:r w:rsidR="006F0F5E" w:rsidRPr="00EC4CEE">
        <w:rPr>
          <w:rFonts w:ascii="Constantia" w:hAnsi="Constantia" w:cstheme="majorHAnsi"/>
          <w:spacing w:val="-4"/>
          <w:sz w:val="24"/>
          <w:szCs w:val="24"/>
        </w:rPr>
        <w:t xml:space="preserve">, </w:t>
      </w:r>
      <w:r w:rsidRPr="00EC4CEE">
        <w:rPr>
          <w:rFonts w:ascii="Constantia" w:hAnsi="Constantia" w:cstheme="majorHAnsi"/>
          <w:spacing w:val="-4"/>
          <w:sz w:val="24"/>
          <w:szCs w:val="24"/>
        </w:rPr>
        <w:t xml:space="preserve">σε άτομα που εξέφρασαν δυσκολία ή ανησυχία σχετικά με τη διαδικασία της ηλεκτρονικής </w:t>
      </w:r>
      <w:r w:rsidR="006F0F5E" w:rsidRPr="00EC4CEE">
        <w:rPr>
          <w:rFonts w:ascii="Constantia" w:hAnsi="Constantia" w:cstheme="majorHAnsi"/>
          <w:spacing w:val="-4"/>
          <w:sz w:val="24"/>
          <w:szCs w:val="24"/>
        </w:rPr>
        <w:t>αυτό-</w:t>
      </w:r>
      <w:r w:rsidRPr="00EC4CEE">
        <w:rPr>
          <w:rFonts w:ascii="Constantia" w:hAnsi="Constantia" w:cstheme="majorHAnsi"/>
          <w:spacing w:val="-4"/>
          <w:sz w:val="24"/>
          <w:szCs w:val="24"/>
        </w:rPr>
        <w:t xml:space="preserve">συμπλήρωσης. </w:t>
      </w:r>
    </w:p>
    <w:p w14:paraId="461C63C6" w14:textId="77777777" w:rsidR="00C66CCD" w:rsidRPr="00273E82" w:rsidRDefault="00C66CCD" w:rsidP="00EC4CEE">
      <w:pPr>
        <w:pStyle w:val="Subtitle"/>
        <w:spacing w:before="480" w:after="0"/>
        <w:rPr>
          <w:b/>
          <w:bCs/>
          <w:color w:val="7153A0" w:themeColor="accent5" w:themeShade="BF"/>
          <w:spacing w:val="-4"/>
          <w:sz w:val="24"/>
          <w:szCs w:val="24"/>
        </w:rPr>
      </w:pPr>
      <w:r w:rsidRPr="00273E82">
        <w:rPr>
          <w:b/>
          <w:bCs/>
          <w:color w:val="7153A0" w:themeColor="accent5" w:themeShade="BF"/>
          <w:spacing w:val="-4"/>
          <w:sz w:val="24"/>
          <w:szCs w:val="24"/>
        </w:rPr>
        <w:t>Μηχανοργάνωση της έρευνας</w:t>
      </w:r>
    </w:p>
    <w:p w14:paraId="0A8F4374" w14:textId="37C56345" w:rsidR="00C66CCD" w:rsidRPr="00EC4CEE" w:rsidRDefault="00C66CCD" w:rsidP="00C66CCD">
      <w:pPr>
        <w:spacing w:after="0"/>
        <w:jc w:val="both"/>
        <w:rPr>
          <w:rFonts w:ascii="Constantia" w:hAnsi="Constantia" w:cs="Calibri Light (Επικεφαλίδες)"/>
          <w:spacing w:val="-4"/>
          <w:sz w:val="24"/>
          <w:szCs w:val="24"/>
        </w:rPr>
      </w:pPr>
      <w:r w:rsidRPr="00EC4CEE">
        <w:rPr>
          <w:rFonts w:ascii="Constantia" w:hAnsi="Constantia" w:cstheme="majorHAnsi"/>
          <w:spacing w:val="-4"/>
          <w:sz w:val="24"/>
          <w:szCs w:val="24"/>
        </w:rPr>
        <w:t xml:space="preserve">Η οργάνωση και διαχείριση της ερευνάς πραγματοποιήθηκε στην ηλεκτρονική πλατφόρμα διεξαγωγής ερευνών </w:t>
      </w:r>
      <w:proofErr w:type="spellStart"/>
      <w:r w:rsidRPr="00EC4CEE">
        <w:rPr>
          <w:rFonts w:ascii="Constantia" w:hAnsi="Constantia" w:cstheme="majorHAnsi"/>
          <w:spacing w:val="-4"/>
          <w:sz w:val="24"/>
          <w:szCs w:val="24"/>
          <w:lang w:val="en-US"/>
        </w:rPr>
        <w:t>LimeSurvey</w:t>
      </w:r>
      <w:proofErr w:type="spellEnd"/>
      <w:r w:rsidRPr="00EC4CEE">
        <w:rPr>
          <w:rFonts w:ascii="Constantia" w:hAnsi="Constantia" w:cstheme="majorHAnsi"/>
          <w:spacing w:val="-4"/>
          <w:sz w:val="24"/>
          <w:szCs w:val="24"/>
        </w:rPr>
        <w:t xml:space="preserve"> που διατηρεί το Παρατηρητήριο Θεμάτων Αναπηρίας. </w:t>
      </w:r>
    </w:p>
    <w:p w14:paraId="1C3D2BBF" w14:textId="77777777" w:rsidR="000E1ADF" w:rsidRPr="00273E82" w:rsidRDefault="000E1ADF" w:rsidP="00EC4CEE">
      <w:pPr>
        <w:pStyle w:val="Subtitle"/>
        <w:spacing w:before="480" w:after="0"/>
        <w:rPr>
          <w:b/>
          <w:bCs/>
          <w:color w:val="7153A0" w:themeColor="accent5" w:themeShade="BF"/>
          <w:spacing w:val="-4"/>
          <w:sz w:val="24"/>
          <w:szCs w:val="24"/>
        </w:rPr>
      </w:pPr>
      <w:bookmarkStart w:id="2" w:name="_Toc214959582"/>
      <w:r w:rsidRPr="00273E82">
        <w:rPr>
          <w:b/>
          <w:bCs/>
          <w:color w:val="7153A0" w:themeColor="accent5" w:themeShade="BF"/>
          <w:spacing w:val="-4"/>
          <w:sz w:val="24"/>
          <w:szCs w:val="24"/>
        </w:rPr>
        <w:t>Το ερωτηματολόγιο της έρευνας</w:t>
      </w:r>
      <w:bookmarkEnd w:id="2"/>
      <w:r w:rsidRPr="00273E82">
        <w:rPr>
          <w:b/>
          <w:bCs/>
          <w:color w:val="7153A0" w:themeColor="accent5" w:themeShade="BF"/>
          <w:spacing w:val="-4"/>
          <w:sz w:val="24"/>
          <w:szCs w:val="24"/>
        </w:rPr>
        <w:t xml:space="preserve"> </w:t>
      </w:r>
    </w:p>
    <w:p w14:paraId="64DFDD1A" w14:textId="1E50F86A" w:rsidR="00FF0277" w:rsidRPr="00EC4CEE" w:rsidRDefault="000E1ADF" w:rsidP="00DD7C48">
      <w:pPr>
        <w:spacing w:after="0"/>
        <w:jc w:val="both"/>
        <w:rPr>
          <w:rFonts w:ascii="Constantia" w:hAnsi="Constantia" w:cstheme="majorHAnsi"/>
          <w:spacing w:val="-4"/>
          <w:sz w:val="24"/>
          <w:szCs w:val="24"/>
        </w:rPr>
      </w:pPr>
      <w:r w:rsidRPr="00EC4CEE">
        <w:rPr>
          <w:rFonts w:ascii="Constantia" w:hAnsi="Constantia" w:cstheme="majorHAnsi"/>
          <w:spacing w:val="-4"/>
          <w:sz w:val="24"/>
          <w:szCs w:val="24"/>
        </w:rPr>
        <w:t xml:space="preserve">Το ερωτηματολόγιο </w:t>
      </w:r>
      <w:r w:rsidR="00456715" w:rsidRPr="00EC4CEE">
        <w:rPr>
          <w:rFonts w:ascii="Constantia" w:hAnsi="Constantia" w:cstheme="majorHAnsi"/>
          <w:spacing w:val="-4"/>
          <w:sz w:val="24"/>
          <w:szCs w:val="24"/>
        </w:rPr>
        <w:t>σχεδιάστηκε</w:t>
      </w:r>
      <w:r w:rsidRPr="00EC4CEE">
        <w:rPr>
          <w:rFonts w:ascii="Constantia" w:hAnsi="Constantia" w:cstheme="majorHAnsi"/>
          <w:spacing w:val="-4"/>
          <w:sz w:val="24"/>
          <w:szCs w:val="24"/>
        </w:rPr>
        <w:t xml:space="preserve"> στο πλαίσιο της ερευνητικής και επιστημονικής δραστηριότητας του Παρατηρητηρίου</w:t>
      </w:r>
      <w:r w:rsidR="00DD7C48" w:rsidRPr="00EC4CEE">
        <w:rPr>
          <w:rFonts w:ascii="Constantia" w:hAnsi="Constantia" w:cstheme="majorHAnsi"/>
          <w:spacing w:val="-4"/>
          <w:sz w:val="24"/>
          <w:szCs w:val="24"/>
        </w:rPr>
        <w:t xml:space="preserve"> Θεμάτων Αναπηρίας, </w:t>
      </w:r>
      <w:r w:rsidRPr="00EC4CEE">
        <w:rPr>
          <w:rFonts w:ascii="Constantia" w:hAnsi="Constantia" w:cstheme="majorHAnsi"/>
          <w:spacing w:val="-4"/>
          <w:sz w:val="24"/>
          <w:szCs w:val="24"/>
        </w:rPr>
        <w:t>σε συνάφεια με το Ολοκληρωμένο Σύστημα Δεικτών το</w:t>
      </w:r>
      <w:r w:rsidR="00724D2A" w:rsidRPr="00EC4CEE">
        <w:rPr>
          <w:rFonts w:ascii="Constantia" w:hAnsi="Constantia" w:cstheme="majorHAnsi"/>
          <w:spacing w:val="-4"/>
          <w:sz w:val="24"/>
          <w:szCs w:val="24"/>
        </w:rPr>
        <w:t xml:space="preserve">υ Παρατηρητηρίου </w:t>
      </w:r>
      <w:r w:rsidRPr="00EC4CEE">
        <w:rPr>
          <w:rFonts w:ascii="Constantia" w:hAnsi="Constantia" w:cstheme="majorHAnsi"/>
          <w:spacing w:val="-4"/>
          <w:sz w:val="24"/>
          <w:szCs w:val="24"/>
        </w:rPr>
        <w:t xml:space="preserve">για τα δικαιώματα των ατόμων με αναπηρία ή/και χρόνιες και σπάνιες παθήσεις. </w:t>
      </w:r>
      <w:r w:rsidR="00456715" w:rsidRPr="00EC4CEE">
        <w:rPr>
          <w:rFonts w:ascii="Constantia" w:hAnsi="Constantia" w:cstheme="majorHAnsi"/>
          <w:spacing w:val="-4"/>
          <w:sz w:val="24"/>
          <w:szCs w:val="24"/>
        </w:rPr>
        <w:t>Έ</w:t>
      </w:r>
      <w:r w:rsidRPr="00EC4CEE">
        <w:rPr>
          <w:rFonts w:ascii="Constantia" w:hAnsi="Constantia" w:cstheme="majorHAnsi"/>
          <w:spacing w:val="-4"/>
          <w:sz w:val="24"/>
          <w:szCs w:val="24"/>
        </w:rPr>
        <w:t>γινε προσπάθεια να συμπεριληφθούν οι βασικές διαστάσεις που συνθέτουν τα θεμελιώδη ατομικά και κοινωνικά δικαιώματα.</w:t>
      </w:r>
      <w:r w:rsidR="00456715" w:rsidRPr="00EC4CEE">
        <w:rPr>
          <w:rFonts w:ascii="Constantia" w:hAnsi="Constantia" w:cstheme="majorHAnsi"/>
          <w:spacing w:val="-4"/>
          <w:sz w:val="24"/>
          <w:szCs w:val="24"/>
        </w:rPr>
        <w:t xml:space="preserve"> </w:t>
      </w:r>
      <w:r w:rsidRPr="00EC4CEE">
        <w:rPr>
          <w:rFonts w:ascii="Constantia" w:hAnsi="Constantia" w:cstheme="majorHAnsi"/>
          <w:spacing w:val="-4"/>
          <w:sz w:val="24"/>
          <w:szCs w:val="24"/>
        </w:rPr>
        <w:t xml:space="preserve">Προκειμένου να μειωθεί το φόρτο απόκρισης </w:t>
      </w:r>
      <w:r w:rsidR="00242568" w:rsidRPr="00EC4CEE">
        <w:rPr>
          <w:rFonts w:ascii="Constantia" w:hAnsi="Constantia" w:cstheme="majorHAnsi"/>
          <w:spacing w:val="-4"/>
          <w:sz w:val="24"/>
          <w:szCs w:val="24"/>
        </w:rPr>
        <w:t>των συμμετεχόντων</w:t>
      </w:r>
      <w:r w:rsidR="00724D2A" w:rsidRPr="00EC4CEE">
        <w:rPr>
          <w:rFonts w:ascii="Constantia" w:hAnsi="Constantia" w:cstheme="majorHAnsi"/>
          <w:spacing w:val="-4"/>
          <w:sz w:val="24"/>
          <w:szCs w:val="24"/>
        </w:rPr>
        <w:t>,</w:t>
      </w:r>
      <w:r w:rsidRPr="00EC4CEE">
        <w:rPr>
          <w:rFonts w:ascii="Constantia" w:hAnsi="Constantia" w:cstheme="majorHAnsi"/>
          <w:spacing w:val="-4"/>
          <w:sz w:val="24"/>
          <w:szCs w:val="24"/>
        </w:rPr>
        <w:t xml:space="preserve"> </w:t>
      </w:r>
      <w:r w:rsidR="00DD7C48" w:rsidRPr="00EC4CEE">
        <w:rPr>
          <w:rFonts w:ascii="Constantia" w:hAnsi="Constantia" w:cstheme="majorHAnsi"/>
          <w:spacing w:val="-4"/>
          <w:sz w:val="24"/>
          <w:szCs w:val="24"/>
        </w:rPr>
        <w:t>εξαιρ</w:t>
      </w:r>
      <w:r w:rsidR="00C66CCD" w:rsidRPr="00EC4CEE">
        <w:rPr>
          <w:rFonts w:ascii="Constantia" w:hAnsi="Constantia" w:cstheme="majorHAnsi"/>
          <w:spacing w:val="-4"/>
          <w:sz w:val="24"/>
          <w:szCs w:val="24"/>
        </w:rPr>
        <w:t>έθηκε</w:t>
      </w:r>
      <w:r w:rsidR="00DD7C48" w:rsidRPr="00EC4CEE">
        <w:rPr>
          <w:rFonts w:ascii="Constantia" w:hAnsi="Constantia" w:cstheme="majorHAnsi"/>
          <w:spacing w:val="-4"/>
          <w:sz w:val="24"/>
          <w:szCs w:val="24"/>
        </w:rPr>
        <w:t xml:space="preserve"> </w:t>
      </w:r>
      <w:r w:rsidRPr="00EC4CEE">
        <w:rPr>
          <w:rFonts w:ascii="Constantia" w:hAnsi="Constantia" w:cstheme="majorHAnsi"/>
          <w:spacing w:val="-4"/>
          <w:sz w:val="24"/>
          <w:szCs w:val="24"/>
        </w:rPr>
        <w:t xml:space="preserve">από το ερωτηματολόγιο </w:t>
      </w:r>
      <w:r w:rsidR="006F0F5E" w:rsidRPr="00EC4CEE">
        <w:rPr>
          <w:rFonts w:ascii="Constantia" w:hAnsi="Constantia" w:cstheme="majorHAnsi"/>
          <w:spacing w:val="-4"/>
          <w:sz w:val="24"/>
          <w:szCs w:val="24"/>
        </w:rPr>
        <w:t xml:space="preserve">της έρευνας </w:t>
      </w:r>
      <w:r w:rsidRPr="00EC4CEE">
        <w:rPr>
          <w:rFonts w:ascii="Constantia" w:hAnsi="Constantia" w:cstheme="majorHAnsi"/>
          <w:spacing w:val="-4"/>
          <w:sz w:val="24"/>
          <w:szCs w:val="24"/>
        </w:rPr>
        <w:t xml:space="preserve">η ενότητα που διερευνήθηκε </w:t>
      </w:r>
      <w:r w:rsidR="00242568" w:rsidRPr="00EC4CEE">
        <w:rPr>
          <w:rFonts w:ascii="Constantia" w:hAnsi="Constantia" w:cstheme="majorHAnsi"/>
          <w:spacing w:val="-4"/>
          <w:sz w:val="24"/>
          <w:szCs w:val="24"/>
        </w:rPr>
        <w:t>σ</w:t>
      </w:r>
      <w:r w:rsidRPr="00EC4CEE">
        <w:rPr>
          <w:rFonts w:ascii="Constantia" w:hAnsi="Constantia" w:cstheme="majorHAnsi"/>
          <w:spacing w:val="-4"/>
          <w:sz w:val="24"/>
          <w:szCs w:val="24"/>
        </w:rPr>
        <w:t xml:space="preserve">το </w:t>
      </w:r>
      <w:r w:rsidR="00242568" w:rsidRPr="00EC4CEE">
        <w:rPr>
          <w:rFonts w:ascii="Constantia" w:hAnsi="Constantia" w:cstheme="majorHAnsi"/>
          <w:spacing w:val="-4"/>
          <w:sz w:val="24"/>
          <w:szCs w:val="24"/>
        </w:rPr>
        <w:t>Ειδικό Βαρόμετρο του 2024</w:t>
      </w:r>
      <w:r w:rsidR="00DD7C48" w:rsidRPr="00EC4CEE">
        <w:rPr>
          <w:rFonts w:ascii="Constantia" w:hAnsi="Constantia" w:cstheme="majorHAnsi"/>
          <w:spacing w:val="-4"/>
          <w:sz w:val="24"/>
          <w:szCs w:val="24"/>
        </w:rPr>
        <w:t>,</w:t>
      </w:r>
      <w:r w:rsidR="00242568" w:rsidRPr="00EC4CEE">
        <w:rPr>
          <w:rFonts w:ascii="Constantia" w:hAnsi="Constantia" w:cstheme="majorHAnsi"/>
          <w:spacing w:val="-4"/>
          <w:sz w:val="24"/>
          <w:szCs w:val="24"/>
        </w:rPr>
        <w:t xml:space="preserve"> </w:t>
      </w:r>
      <w:r w:rsidR="00C66CCD" w:rsidRPr="00EC4CEE">
        <w:rPr>
          <w:rFonts w:ascii="Constantia" w:hAnsi="Constantia" w:cstheme="majorHAnsi"/>
          <w:spacing w:val="-4"/>
          <w:sz w:val="24"/>
          <w:szCs w:val="24"/>
        </w:rPr>
        <w:t xml:space="preserve">που ήταν επικεντρωμένο στην </w:t>
      </w:r>
      <w:r w:rsidRPr="00EC4CEE">
        <w:rPr>
          <w:rFonts w:ascii="Constantia" w:hAnsi="Constantia" w:cstheme="majorHAnsi"/>
          <w:spacing w:val="-4"/>
          <w:sz w:val="24"/>
          <w:szCs w:val="24"/>
        </w:rPr>
        <w:t>θεματική της Υγείας</w:t>
      </w:r>
      <w:r w:rsidR="00242568" w:rsidRPr="00EC4CEE">
        <w:rPr>
          <w:rFonts w:ascii="Constantia" w:hAnsi="Constantia" w:cstheme="majorHAnsi"/>
          <w:spacing w:val="-4"/>
          <w:sz w:val="24"/>
          <w:szCs w:val="24"/>
        </w:rPr>
        <w:t>.</w:t>
      </w:r>
      <w:r w:rsidR="006F0F5E" w:rsidRPr="00EC4CEE">
        <w:rPr>
          <w:rFonts w:ascii="Constantia" w:hAnsi="Constantia" w:cstheme="majorHAnsi"/>
          <w:spacing w:val="-4"/>
          <w:sz w:val="24"/>
          <w:szCs w:val="24"/>
        </w:rPr>
        <w:t xml:space="preserve"> </w:t>
      </w:r>
      <w:r w:rsidR="00DA6117" w:rsidRPr="00EC4CEE">
        <w:rPr>
          <w:rFonts w:ascii="Constantia" w:hAnsi="Constantia" w:cstheme="majorHAnsi"/>
          <w:spacing w:val="-4"/>
          <w:sz w:val="24"/>
          <w:szCs w:val="24"/>
        </w:rPr>
        <w:t xml:space="preserve">Οι θεματικοί άξονες που </w:t>
      </w:r>
      <w:r w:rsidR="00724D2A" w:rsidRPr="00EC4CEE">
        <w:rPr>
          <w:rFonts w:ascii="Constantia" w:hAnsi="Constantia" w:cstheme="majorHAnsi"/>
          <w:spacing w:val="-4"/>
          <w:sz w:val="24"/>
          <w:szCs w:val="24"/>
        </w:rPr>
        <w:t xml:space="preserve">περιλαμβάνονται στο </w:t>
      </w:r>
      <w:r w:rsidR="00C66CCD" w:rsidRPr="00EC4CEE">
        <w:rPr>
          <w:rFonts w:ascii="Constantia" w:hAnsi="Constantia" w:cstheme="majorHAnsi"/>
          <w:spacing w:val="-4"/>
          <w:sz w:val="24"/>
          <w:szCs w:val="24"/>
        </w:rPr>
        <w:t xml:space="preserve">φετινό </w:t>
      </w:r>
      <w:r w:rsidR="00724D2A" w:rsidRPr="00EC4CEE">
        <w:rPr>
          <w:rFonts w:ascii="Constantia" w:hAnsi="Constantia" w:cstheme="majorHAnsi"/>
          <w:spacing w:val="-4"/>
          <w:sz w:val="24"/>
          <w:szCs w:val="24"/>
        </w:rPr>
        <w:t xml:space="preserve">ερωτηματολόγιο </w:t>
      </w:r>
      <w:r w:rsidR="006F0F5E" w:rsidRPr="00EC4CEE">
        <w:rPr>
          <w:rFonts w:ascii="Constantia" w:hAnsi="Constantia" w:cstheme="majorHAnsi"/>
          <w:spacing w:val="-4"/>
          <w:sz w:val="24"/>
          <w:szCs w:val="24"/>
        </w:rPr>
        <w:t>του Τακτικού Βαρομέτρου</w:t>
      </w:r>
      <w:r w:rsidR="00724D2A" w:rsidRPr="00EC4CEE">
        <w:rPr>
          <w:rFonts w:ascii="Constantia" w:hAnsi="Constantia" w:cstheme="majorHAnsi"/>
          <w:spacing w:val="-4"/>
          <w:sz w:val="24"/>
          <w:szCs w:val="24"/>
        </w:rPr>
        <w:t xml:space="preserve"> </w:t>
      </w:r>
      <w:r w:rsidR="00DA6117" w:rsidRPr="00EC4CEE">
        <w:rPr>
          <w:rFonts w:ascii="Constantia" w:hAnsi="Constantia" w:cstheme="majorHAnsi"/>
          <w:spacing w:val="-4"/>
          <w:sz w:val="24"/>
          <w:szCs w:val="24"/>
        </w:rPr>
        <w:t xml:space="preserve">είναι οι εξής: </w:t>
      </w:r>
      <w:bookmarkStart w:id="3" w:name="_Hlk215133663"/>
      <w:bookmarkStart w:id="4" w:name="_Hlk214193825"/>
      <w:r w:rsidR="0026090C" w:rsidRPr="00EC4CEE">
        <w:rPr>
          <w:rFonts w:ascii="Constantia" w:hAnsi="Constantia" w:cstheme="majorHAnsi"/>
          <w:spacing w:val="-4"/>
          <w:sz w:val="24"/>
          <w:szCs w:val="24"/>
        </w:rPr>
        <w:t xml:space="preserve">ενημέρωση και ευαισθητοποίηση, ισότητα και προστασία από τις διακρίσεις, συναλλαγές με δημοσιές υπηρεσίες, προσβασιμότητα &amp; κινητικότητα, εργασία, βιοτικο επίπεδο και κοινωνική προστασία, ανεξάρτητη διαβίωση, ασφάλεια και δικαιοσύνη, κοινωνική και πολιτική ζωή. </w:t>
      </w:r>
      <w:r w:rsidR="0026090C" w:rsidRPr="00EC4CEE">
        <w:rPr>
          <w:rFonts w:ascii="Constantia" w:hAnsi="Constantia" w:cstheme="majorHAnsi"/>
          <w:spacing w:val="-4"/>
          <w:sz w:val="24"/>
          <w:szCs w:val="24"/>
        </w:rPr>
        <w:tab/>
      </w:r>
      <w:bookmarkEnd w:id="3"/>
    </w:p>
    <w:p w14:paraId="6686FEF7" w14:textId="77777777" w:rsidR="007E5C61" w:rsidRPr="00EC4CEE" w:rsidRDefault="007E5C61" w:rsidP="00EC4CEE">
      <w:pPr>
        <w:pStyle w:val="Subtitle"/>
        <w:spacing w:before="480" w:after="0"/>
        <w:rPr>
          <w:b/>
          <w:bCs/>
          <w:color w:val="7153A0" w:themeColor="accent5" w:themeShade="BF"/>
          <w:spacing w:val="-4"/>
          <w:sz w:val="24"/>
          <w:szCs w:val="24"/>
        </w:rPr>
      </w:pPr>
      <w:bookmarkStart w:id="5" w:name="_Toc214959585"/>
      <w:r w:rsidRPr="00273E82">
        <w:rPr>
          <w:b/>
          <w:bCs/>
          <w:color w:val="7153A0" w:themeColor="accent5" w:themeShade="BF"/>
          <w:spacing w:val="-4"/>
          <w:sz w:val="24"/>
          <w:szCs w:val="24"/>
        </w:rPr>
        <w:t>Δεοντολογία και πολιτική προστασίας των δεδομένων</w:t>
      </w:r>
      <w:bookmarkEnd w:id="5"/>
      <w:r w:rsidRPr="00273E82">
        <w:rPr>
          <w:b/>
          <w:bCs/>
          <w:color w:val="7153A0" w:themeColor="accent5" w:themeShade="BF"/>
          <w:spacing w:val="-4"/>
          <w:sz w:val="24"/>
          <w:szCs w:val="24"/>
        </w:rPr>
        <w:t xml:space="preserve"> </w:t>
      </w:r>
    </w:p>
    <w:p w14:paraId="36F54D94" w14:textId="26DF7A21" w:rsidR="007E5C61" w:rsidRDefault="007E5C61" w:rsidP="007E5C61">
      <w:pPr>
        <w:tabs>
          <w:tab w:val="left" w:pos="784"/>
        </w:tabs>
        <w:spacing w:after="0"/>
        <w:jc w:val="both"/>
        <w:rPr>
          <w:rFonts w:ascii="Constantia" w:hAnsi="Constantia" w:cstheme="majorHAnsi"/>
          <w:spacing w:val="-4"/>
          <w:sz w:val="24"/>
          <w:szCs w:val="24"/>
        </w:rPr>
      </w:pPr>
      <w:r w:rsidRPr="00EC4CEE">
        <w:rPr>
          <w:rFonts w:ascii="Constantia" w:hAnsi="Constantia" w:cstheme="majorHAnsi"/>
          <w:spacing w:val="-4"/>
          <w:sz w:val="24"/>
          <w:szCs w:val="24"/>
        </w:rPr>
        <w:t xml:space="preserve">Η έρευνα σχεδιάστηκε και υλοποιήθηκε με σεβασμό στα θεμελιώδη ανθρώπινα δικαιώματα σύμφωνα με τις αρχές ηθικής και δεοντολογίας της επιστημονικής έρευνας. Το Παρατηρητήριο Θεμάτων Αναπηρίας τηρεί αυστηρές διαδικασίες για τη διασφάλιση του απορρήτου των προσωπικών δεδομένων και τη νόμιμη και ασφαλή χρήση και επεξεργασία των στοιχείων. </w:t>
      </w:r>
    </w:p>
    <w:p w14:paraId="65106FD2" w14:textId="77777777" w:rsidR="00273E82" w:rsidRDefault="00273E82" w:rsidP="007E5C61">
      <w:pPr>
        <w:tabs>
          <w:tab w:val="left" w:pos="784"/>
        </w:tabs>
        <w:spacing w:after="0"/>
        <w:jc w:val="both"/>
        <w:rPr>
          <w:rFonts w:ascii="Constantia" w:hAnsi="Constantia" w:cstheme="majorHAnsi"/>
          <w:spacing w:val="-4"/>
          <w:sz w:val="24"/>
          <w:szCs w:val="24"/>
        </w:rPr>
      </w:pPr>
    </w:p>
    <w:p w14:paraId="48DCCECC" w14:textId="77777777" w:rsidR="00273E82" w:rsidRPr="00EC4CEE" w:rsidRDefault="00273E82" w:rsidP="007E5C61">
      <w:pPr>
        <w:tabs>
          <w:tab w:val="left" w:pos="784"/>
        </w:tabs>
        <w:spacing w:after="0"/>
        <w:jc w:val="both"/>
        <w:rPr>
          <w:rFonts w:ascii="Constantia" w:hAnsi="Constantia" w:cstheme="majorHAnsi"/>
          <w:spacing w:val="-4"/>
          <w:sz w:val="24"/>
          <w:szCs w:val="24"/>
        </w:rPr>
      </w:pPr>
    </w:p>
    <w:p w14:paraId="6D0E0E24" w14:textId="55AB45EA" w:rsidR="006F0F5E" w:rsidRPr="0026090C" w:rsidRDefault="006F0F5E" w:rsidP="00273E82">
      <w:pPr>
        <w:pStyle w:val="Heading1"/>
        <w:spacing w:before="0" w:after="480"/>
      </w:pPr>
      <w:r w:rsidRPr="00273E82">
        <w:rPr>
          <w:rStyle w:val="SubtleReference"/>
          <w:color w:val="4B376B" w:themeColor="accent5" w:themeShade="80"/>
          <w:sz w:val="28"/>
          <w:szCs w:val="28"/>
        </w:rPr>
        <w:lastRenderedPageBreak/>
        <w:t xml:space="preserve">ΒΑΣΙΚΑ ΕΥΡΗΜΑΤΑ </w:t>
      </w:r>
    </w:p>
    <w:bookmarkEnd w:id="4"/>
    <w:p w14:paraId="290D2D5C" w14:textId="1C9E7140" w:rsidR="00FF0277" w:rsidRPr="00273E82" w:rsidRDefault="00B82E47" w:rsidP="00EC4CEE">
      <w:pPr>
        <w:pStyle w:val="Subtitle"/>
        <w:spacing w:before="480" w:after="0"/>
        <w:rPr>
          <w:b/>
          <w:bCs/>
          <w:color w:val="7153A0" w:themeColor="accent5" w:themeShade="BF"/>
          <w:sz w:val="24"/>
          <w:szCs w:val="24"/>
        </w:rPr>
      </w:pPr>
      <w:r w:rsidRPr="00273E82">
        <w:rPr>
          <w:b/>
          <w:bCs/>
          <w:color w:val="7153A0" w:themeColor="accent5" w:themeShade="BF"/>
          <w:sz w:val="24"/>
          <w:szCs w:val="24"/>
        </w:rPr>
        <w:t xml:space="preserve">το </w:t>
      </w:r>
      <w:r w:rsidR="00FF0277" w:rsidRPr="00273E82">
        <w:rPr>
          <w:b/>
          <w:bCs/>
          <w:color w:val="7153A0" w:themeColor="accent5" w:themeShade="BF"/>
          <w:sz w:val="24"/>
          <w:szCs w:val="24"/>
        </w:rPr>
        <w:t>κοινωνικοοικονομι</w:t>
      </w:r>
      <w:r w:rsidRPr="00273E82">
        <w:rPr>
          <w:b/>
          <w:bCs/>
          <w:color w:val="7153A0" w:themeColor="accent5" w:themeShade="BF"/>
          <w:sz w:val="24"/>
          <w:szCs w:val="24"/>
        </w:rPr>
        <w:t xml:space="preserve">κο προφιλ </w:t>
      </w:r>
      <w:r w:rsidR="006F0F5E" w:rsidRPr="00273E82">
        <w:rPr>
          <w:b/>
          <w:bCs/>
          <w:color w:val="7153A0" w:themeColor="accent5" w:themeShade="BF"/>
          <w:sz w:val="24"/>
          <w:szCs w:val="24"/>
        </w:rPr>
        <w:t>ΤΟΥ ΔΕΙΓΜΑΤΟΣ</w:t>
      </w:r>
    </w:p>
    <w:p w14:paraId="435E63CF" w14:textId="5EE86385" w:rsidR="00FF0277" w:rsidRPr="0073595A" w:rsidRDefault="00FF0277" w:rsidP="0029675E">
      <w:pPr>
        <w:spacing w:before="0" w:after="0"/>
        <w:jc w:val="both"/>
        <w:rPr>
          <w:rFonts w:ascii="Constantia" w:hAnsi="Constantia"/>
          <w:sz w:val="24"/>
          <w:szCs w:val="24"/>
        </w:rPr>
      </w:pPr>
      <w:r w:rsidRPr="0073595A">
        <w:rPr>
          <w:rFonts w:ascii="Constantia" w:hAnsi="Constantia"/>
          <w:sz w:val="24"/>
          <w:szCs w:val="24"/>
        </w:rPr>
        <w:t>Το δείγμα παρουσιάζει καλή κατανομή ανά κατηγορία αναπηρίας/πάθησης, φύλο</w:t>
      </w:r>
      <w:r w:rsidR="0075700B">
        <w:rPr>
          <w:rFonts w:ascii="Constantia" w:hAnsi="Constantia"/>
          <w:sz w:val="24"/>
          <w:szCs w:val="24"/>
        </w:rPr>
        <w:t>, ηλικία</w:t>
      </w:r>
      <w:r w:rsidRPr="0073595A">
        <w:rPr>
          <w:rFonts w:ascii="Constantia" w:hAnsi="Constantia"/>
          <w:sz w:val="24"/>
          <w:szCs w:val="24"/>
        </w:rPr>
        <w:t xml:space="preserve"> και περιφέρεια διαμονής. </w:t>
      </w:r>
    </w:p>
    <w:p w14:paraId="4B3D1965" w14:textId="77777777" w:rsidR="0075700B" w:rsidRPr="006C7C5B" w:rsidRDefault="0075700B" w:rsidP="0029675E">
      <w:pPr>
        <w:spacing w:before="0" w:after="0"/>
        <w:jc w:val="both"/>
        <w:rPr>
          <w:rFonts w:ascii="Constantia" w:hAnsi="Constantia"/>
          <w:sz w:val="24"/>
          <w:szCs w:val="24"/>
        </w:rPr>
      </w:pPr>
    </w:p>
    <w:p w14:paraId="276717F3" w14:textId="5CE8EBA6" w:rsidR="0073595A" w:rsidRPr="0073595A" w:rsidRDefault="0073595A" w:rsidP="0029675E">
      <w:pPr>
        <w:spacing w:before="0" w:after="0"/>
        <w:jc w:val="both"/>
        <w:rPr>
          <w:rFonts w:ascii="Constantia" w:hAnsi="Constantia"/>
          <w:sz w:val="24"/>
          <w:szCs w:val="24"/>
        </w:rPr>
      </w:pPr>
      <w:r w:rsidRPr="0073595A">
        <w:rPr>
          <w:rFonts w:ascii="Constantia" w:hAnsi="Constantia"/>
          <w:sz w:val="24"/>
          <w:szCs w:val="24"/>
        </w:rPr>
        <w:t>Ως προς την κύρια αναπηρία/πάθηση των συμμετεχόντων:</w:t>
      </w:r>
    </w:p>
    <w:p w14:paraId="19AAC997" w14:textId="2188E137" w:rsidR="007E5C61" w:rsidRDefault="007E5C61" w:rsidP="0029675E">
      <w:pPr>
        <w:spacing w:before="0" w:after="0"/>
        <w:jc w:val="both"/>
        <w:rPr>
          <w:rFonts w:ascii="Constantia" w:hAnsi="Constantia" w:cstheme="minorHAnsi"/>
          <w:sz w:val="24"/>
          <w:szCs w:val="24"/>
        </w:rPr>
      </w:pPr>
      <w:r w:rsidRPr="00500460">
        <w:rPr>
          <w:rFonts w:ascii="Constantia" w:hAnsi="Constantia" w:cstheme="minorHAnsi"/>
          <w:sz w:val="24"/>
          <w:szCs w:val="24"/>
        </w:rPr>
        <w:t xml:space="preserve">Η </w:t>
      </w:r>
      <w:r w:rsidRPr="00273E82">
        <w:rPr>
          <w:rFonts w:ascii="Constantia" w:hAnsi="Constantia" w:cstheme="minorHAnsi"/>
          <w:i/>
          <w:iCs/>
          <w:sz w:val="24"/>
          <w:szCs w:val="24"/>
        </w:rPr>
        <w:t>κινητική αναπηρία</w:t>
      </w:r>
      <w:r w:rsidRPr="00500460">
        <w:rPr>
          <w:rFonts w:ascii="Constantia" w:hAnsi="Constantia" w:cstheme="minorHAnsi"/>
          <w:sz w:val="24"/>
          <w:szCs w:val="24"/>
        </w:rPr>
        <w:t xml:space="preserve"> αποτελεί την πολυπληθέστερη κατηγορία αναπηρίας με 662 άτομα (24,4%). Η </w:t>
      </w:r>
      <w:r w:rsidR="006C7C5B" w:rsidRPr="00273E82">
        <w:rPr>
          <w:rFonts w:ascii="Constantia" w:hAnsi="Constantia" w:cstheme="minorHAnsi"/>
          <w:i/>
          <w:iCs/>
          <w:sz w:val="24"/>
          <w:szCs w:val="24"/>
        </w:rPr>
        <w:t>ν</w:t>
      </w:r>
      <w:r w:rsidRPr="00273E82">
        <w:rPr>
          <w:rFonts w:ascii="Constantia" w:hAnsi="Constantia" w:cstheme="minorHAnsi"/>
          <w:i/>
          <w:iCs/>
          <w:sz w:val="24"/>
          <w:szCs w:val="24"/>
        </w:rPr>
        <w:t>οητική, αναπτυξιακή ή γνωστική αναπηρία</w:t>
      </w:r>
      <w:r w:rsidRPr="00500460">
        <w:rPr>
          <w:rFonts w:ascii="Constantia" w:hAnsi="Constantia" w:cstheme="minorHAnsi"/>
          <w:sz w:val="24"/>
          <w:szCs w:val="24"/>
        </w:rPr>
        <w:t xml:space="preserve">  αποτελεί τη δεύτερη πολυπληθέστερη ομάδα του δείγματος που αριθμεί 377 άτομα (13,9%). Με βάση τη συχνότητα αναφοράς, η </w:t>
      </w:r>
      <w:r w:rsidRPr="00273E82">
        <w:rPr>
          <w:rFonts w:ascii="Constantia" w:hAnsi="Constantia" w:cstheme="minorHAnsi"/>
          <w:i/>
          <w:iCs/>
          <w:sz w:val="24"/>
          <w:szCs w:val="24"/>
        </w:rPr>
        <w:t>ψυχική αναπηρία</w:t>
      </w:r>
      <w:r w:rsidRPr="00500460">
        <w:rPr>
          <w:rFonts w:ascii="Constantia" w:hAnsi="Constantia" w:cstheme="minorHAnsi"/>
          <w:sz w:val="24"/>
          <w:szCs w:val="24"/>
        </w:rPr>
        <w:t xml:space="preserve"> αποτελεί την τρίτη πολυπληθέστερη ομάδα του δείγματος με 245 συμμετέχοντες να τη δηλώνουν ως </w:t>
      </w:r>
      <w:r w:rsidR="006C7C5B">
        <w:rPr>
          <w:rFonts w:ascii="Constantia" w:hAnsi="Constantia" w:cstheme="minorHAnsi"/>
          <w:sz w:val="24"/>
          <w:szCs w:val="24"/>
        </w:rPr>
        <w:t>‘κ</w:t>
      </w:r>
      <w:r w:rsidRPr="00500460">
        <w:rPr>
          <w:rFonts w:ascii="Constantia" w:hAnsi="Constantia" w:cstheme="minorHAnsi"/>
          <w:sz w:val="24"/>
          <w:szCs w:val="24"/>
        </w:rPr>
        <w:t>ύρια αναπηρία/πάθηση</w:t>
      </w:r>
      <w:r w:rsidR="006C7C5B">
        <w:rPr>
          <w:rFonts w:ascii="Constantia" w:hAnsi="Constantia" w:cstheme="minorHAnsi"/>
          <w:sz w:val="24"/>
          <w:szCs w:val="24"/>
        </w:rPr>
        <w:t>’</w:t>
      </w:r>
      <w:r w:rsidRPr="00500460">
        <w:rPr>
          <w:rFonts w:ascii="Constantia" w:hAnsi="Constantia" w:cstheme="minorHAnsi"/>
          <w:sz w:val="24"/>
          <w:szCs w:val="24"/>
        </w:rPr>
        <w:t xml:space="preserve"> (9%).  Η κατηγορία ατόμων με </w:t>
      </w:r>
      <w:r w:rsidRPr="00273E82">
        <w:rPr>
          <w:rFonts w:ascii="Constantia" w:hAnsi="Constantia" w:cstheme="minorHAnsi"/>
          <w:i/>
          <w:iCs/>
          <w:sz w:val="24"/>
          <w:szCs w:val="24"/>
        </w:rPr>
        <w:t>τύφλωση</w:t>
      </w:r>
      <w:r w:rsidRPr="00500460">
        <w:rPr>
          <w:rFonts w:ascii="Constantia" w:hAnsi="Constantia" w:cstheme="minorHAnsi"/>
          <w:sz w:val="24"/>
          <w:szCs w:val="24"/>
        </w:rPr>
        <w:t xml:space="preserve"> συγκεντρώνει το 8,1% του δείγματος που ανέρχεται σε 219 άτομα.  Τα </w:t>
      </w:r>
      <w:r w:rsidRPr="00273E82">
        <w:rPr>
          <w:rFonts w:ascii="Constantia" w:hAnsi="Constantia" w:cstheme="minorHAnsi"/>
          <w:i/>
          <w:iCs/>
          <w:sz w:val="24"/>
          <w:szCs w:val="24"/>
        </w:rPr>
        <w:t>νευρολογικά νοσήματα</w:t>
      </w:r>
      <w:r w:rsidRPr="00500460">
        <w:rPr>
          <w:rFonts w:ascii="Constantia" w:hAnsi="Constantia" w:cstheme="minorHAnsi"/>
          <w:sz w:val="24"/>
          <w:szCs w:val="24"/>
        </w:rPr>
        <w:t xml:space="preserve"> περιλαμβάνουν 171 άτομα (6,3%) και ακολουθούν τα </w:t>
      </w:r>
      <w:proofErr w:type="spellStart"/>
      <w:r w:rsidRPr="00273E82">
        <w:rPr>
          <w:rFonts w:ascii="Constantia" w:hAnsi="Constantia" w:cstheme="minorHAnsi"/>
          <w:i/>
          <w:iCs/>
          <w:sz w:val="24"/>
          <w:szCs w:val="24"/>
        </w:rPr>
        <w:t>νεοπλασματικά</w:t>
      </w:r>
      <w:proofErr w:type="spellEnd"/>
      <w:r w:rsidRPr="00273E82">
        <w:rPr>
          <w:rFonts w:ascii="Constantia" w:hAnsi="Constantia" w:cstheme="minorHAnsi"/>
          <w:i/>
          <w:iCs/>
          <w:sz w:val="24"/>
          <w:szCs w:val="24"/>
        </w:rPr>
        <w:t xml:space="preserve"> νοσήματα</w:t>
      </w:r>
      <w:r w:rsidRPr="00500460">
        <w:rPr>
          <w:rFonts w:ascii="Constantia" w:hAnsi="Constantia" w:cstheme="minorHAnsi"/>
          <w:sz w:val="24"/>
          <w:szCs w:val="24"/>
        </w:rPr>
        <w:t xml:space="preserve"> (164/6%), τα </w:t>
      </w:r>
      <w:r w:rsidRPr="00273E82">
        <w:rPr>
          <w:rFonts w:ascii="Constantia" w:hAnsi="Constantia" w:cstheme="minorHAnsi"/>
          <w:i/>
          <w:iCs/>
          <w:sz w:val="24"/>
          <w:szCs w:val="24"/>
        </w:rPr>
        <w:t>ρευματικά νοσήματα</w:t>
      </w:r>
      <w:r w:rsidRPr="00500460">
        <w:rPr>
          <w:rFonts w:ascii="Constantia" w:hAnsi="Constantia" w:cstheme="minorHAnsi"/>
          <w:sz w:val="24"/>
          <w:szCs w:val="24"/>
        </w:rPr>
        <w:t xml:space="preserve"> και </w:t>
      </w:r>
      <w:r w:rsidRPr="00273E82">
        <w:rPr>
          <w:rFonts w:ascii="Constantia" w:hAnsi="Constantia" w:cstheme="minorHAnsi"/>
          <w:i/>
          <w:iCs/>
          <w:sz w:val="24"/>
          <w:szCs w:val="24"/>
        </w:rPr>
        <w:t xml:space="preserve">άλλα </w:t>
      </w:r>
      <w:proofErr w:type="spellStart"/>
      <w:r w:rsidRPr="00273E82">
        <w:rPr>
          <w:rFonts w:ascii="Constantia" w:hAnsi="Constantia" w:cstheme="minorHAnsi"/>
          <w:i/>
          <w:iCs/>
          <w:sz w:val="24"/>
          <w:szCs w:val="24"/>
        </w:rPr>
        <w:t>αυτοάνοσα</w:t>
      </w:r>
      <w:proofErr w:type="spellEnd"/>
      <w:r w:rsidRPr="00273E82">
        <w:rPr>
          <w:rFonts w:ascii="Constantia" w:hAnsi="Constantia" w:cstheme="minorHAnsi"/>
          <w:i/>
          <w:iCs/>
          <w:sz w:val="24"/>
          <w:szCs w:val="24"/>
        </w:rPr>
        <w:t xml:space="preserve"> νοσήματα</w:t>
      </w:r>
      <w:r w:rsidRPr="00500460">
        <w:rPr>
          <w:rFonts w:ascii="Constantia" w:hAnsi="Constantia" w:cstheme="minorHAnsi"/>
          <w:sz w:val="24"/>
          <w:szCs w:val="24"/>
        </w:rPr>
        <w:t xml:space="preserve"> (137/5%),  η</w:t>
      </w:r>
      <w:r w:rsidR="006C7C5B">
        <w:rPr>
          <w:rFonts w:ascii="Constantia" w:hAnsi="Constantia" w:cstheme="minorHAnsi"/>
          <w:sz w:val="24"/>
          <w:szCs w:val="24"/>
        </w:rPr>
        <w:t xml:space="preserve"> </w:t>
      </w:r>
      <w:r w:rsidR="006C7C5B" w:rsidRPr="00273E82">
        <w:rPr>
          <w:rFonts w:ascii="Constantia" w:hAnsi="Constantia" w:cstheme="minorHAnsi"/>
          <w:i/>
          <w:iCs/>
          <w:sz w:val="24"/>
          <w:szCs w:val="24"/>
        </w:rPr>
        <w:t>κ</w:t>
      </w:r>
      <w:r w:rsidRPr="00273E82">
        <w:rPr>
          <w:rFonts w:ascii="Constantia" w:hAnsi="Constantia" w:cstheme="minorHAnsi"/>
          <w:i/>
          <w:iCs/>
          <w:sz w:val="24"/>
          <w:szCs w:val="24"/>
        </w:rPr>
        <w:t xml:space="preserve">ώφωση ή </w:t>
      </w:r>
      <w:proofErr w:type="spellStart"/>
      <w:r w:rsidRPr="00273E82">
        <w:rPr>
          <w:rFonts w:ascii="Constantia" w:hAnsi="Constantia" w:cstheme="minorHAnsi"/>
          <w:i/>
          <w:iCs/>
          <w:sz w:val="24"/>
          <w:szCs w:val="24"/>
        </w:rPr>
        <w:t>βαρυκοϊα</w:t>
      </w:r>
      <w:proofErr w:type="spellEnd"/>
      <w:r w:rsidRPr="00500460">
        <w:rPr>
          <w:rFonts w:ascii="Constantia" w:hAnsi="Constantia" w:cstheme="minorHAnsi"/>
          <w:sz w:val="24"/>
          <w:szCs w:val="24"/>
        </w:rPr>
        <w:t xml:space="preserve"> (126/4,6%) και ο </w:t>
      </w:r>
      <w:r w:rsidR="006C7C5B">
        <w:rPr>
          <w:rFonts w:ascii="Constantia" w:hAnsi="Constantia" w:cstheme="minorHAnsi"/>
          <w:i/>
          <w:iCs/>
          <w:sz w:val="24"/>
          <w:szCs w:val="24"/>
        </w:rPr>
        <w:t>σ</w:t>
      </w:r>
      <w:r w:rsidRPr="00273E82">
        <w:rPr>
          <w:rFonts w:ascii="Constantia" w:hAnsi="Constantia" w:cstheme="minorHAnsi"/>
          <w:i/>
          <w:iCs/>
          <w:sz w:val="24"/>
          <w:szCs w:val="24"/>
        </w:rPr>
        <w:t>ακχαρώδης διαβήτης</w:t>
      </w:r>
      <w:r w:rsidRPr="00500460">
        <w:rPr>
          <w:rFonts w:ascii="Constantia" w:hAnsi="Constantia" w:cstheme="minorHAnsi"/>
          <w:sz w:val="24"/>
          <w:szCs w:val="24"/>
        </w:rPr>
        <w:t xml:space="preserve"> (111/4,1%). Έπονται σε συχνότητες τα </w:t>
      </w:r>
      <w:r w:rsidR="006C7C5B">
        <w:rPr>
          <w:rFonts w:ascii="Constantia" w:hAnsi="Constantia" w:cstheme="minorHAnsi"/>
          <w:i/>
          <w:iCs/>
          <w:sz w:val="24"/>
          <w:szCs w:val="24"/>
        </w:rPr>
        <w:t>κ</w:t>
      </w:r>
      <w:r w:rsidRPr="00273E82">
        <w:rPr>
          <w:rFonts w:ascii="Constantia" w:hAnsi="Constantia" w:cstheme="minorHAnsi"/>
          <w:i/>
          <w:iCs/>
          <w:sz w:val="24"/>
          <w:szCs w:val="24"/>
        </w:rPr>
        <w:t>αρδιαγγειακά νοσήματα</w:t>
      </w:r>
      <w:r w:rsidRPr="00500460">
        <w:rPr>
          <w:rFonts w:ascii="Constantia" w:hAnsi="Constantia" w:cstheme="minorHAnsi"/>
          <w:sz w:val="24"/>
          <w:szCs w:val="24"/>
        </w:rPr>
        <w:t xml:space="preserve"> (102/3,8</w:t>
      </w:r>
      <w:r w:rsidR="006C7C5B">
        <w:rPr>
          <w:rFonts w:ascii="Constantia" w:hAnsi="Constantia" w:cstheme="minorHAnsi"/>
          <w:sz w:val="24"/>
          <w:szCs w:val="24"/>
        </w:rPr>
        <w:t>%</w:t>
      </w:r>
      <w:r w:rsidRPr="00500460">
        <w:rPr>
          <w:rFonts w:ascii="Constantia" w:hAnsi="Constantia" w:cstheme="minorHAnsi"/>
          <w:sz w:val="24"/>
          <w:szCs w:val="24"/>
        </w:rPr>
        <w:t xml:space="preserve">), οι </w:t>
      </w:r>
      <w:r w:rsidR="006C7C5B" w:rsidRPr="00273E82">
        <w:rPr>
          <w:rFonts w:ascii="Constantia" w:hAnsi="Constantia" w:cstheme="minorHAnsi"/>
          <w:i/>
          <w:iCs/>
          <w:sz w:val="24"/>
          <w:szCs w:val="24"/>
        </w:rPr>
        <w:t xml:space="preserve">αιματολογικές </w:t>
      </w:r>
      <w:r w:rsidRPr="00273E82">
        <w:rPr>
          <w:rFonts w:ascii="Constantia" w:hAnsi="Constantia" w:cstheme="minorHAnsi"/>
          <w:i/>
          <w:iCs/>
          <w:sz w:val="24"/>
          <w:szCs w:val="24"/>
        </w:rPr>
        <w:t>παθήσεις</w:t>
      </w:r>
      <w:r w:rsidRPr="00500460">
        <w:rPr>
          <w:rFonts w:ascii="Constantia" w:hAnsi="Constantia" w:cstheme="minorHAnsi"/>
          <w:sz w:val="24"/>
          <w:szCs w:val="24"/>
        </w:rPr>
        <w:t xml:space="preserve"> (92/3,4</w:t>
      </w:r>
      <w:r w:rsidR="006C7C5B">
        <w:rPr>
          <w:rFonts w:ascii="Constantia" w:hAnsi="Constantia" w:cstheme="minorHAnsi"/>
          <w:sz w:val="24"/>
          <w:szCs w:val="24"/>
        </w:rPr>
        <w:t>%</w:t>
      </w:r>
      <w:r w:rsidRPr="00500460">
        <w:rPr>
          <w:rFonts w:ascii="Constantia" w:hAnsi="Constantia" w:cstheme="minorHAnsi"/>
          <w:sz w:val="24"/>
          <w:szCs w:val="24"/>
        </w:rPr>
        <w:t xml:space="preserve">) και οι </w:t>
      </w:r>
      <w:r w:rsidR="006C7C5B" w:rsidRPr="00273E82">
        <w:rPr>
          <w:rFonts w:ascii="Constantia" w:hAnsi="Constantia" w:cstheme="minorHAnsi"/>
          <w:i/>
          <w:iCs/>
          <w:sz w:val="24"/>
          <w:szCs w:val="24"/>
        </w:rPr>
        <w:t>ν</w:t>
      </w:r>
      <w:r w:rsidRPr="00273E82">
        <w:rPr>
          <w:rFonts w:ascii="Constantia" w:hAnsi="Constantia" w:cstheme="minorHAnsi"/>
          <w:i/>
          <w:iCs/>
          <w:sz w:val="24"/>
          <w:szCs w:val="24"/>
        </w:rPr>
        <w:t>εφρικές παθήσεις</w:t>
      </w:r>
      <w:r w:rsidRPr="00500460">
        <w:rPr>
          <w:rFonts w:ascii="Constantia" w:hAnsi="Constantia" w:cstheme="minorHAnsi"/>
          <w:sz w:val="24"/>
          <w:szCs w:val="24"/>
        </w:rPr>
        <w:t xml:space="preserve"> (68/2,5</w:t>
      </w:r>
      <w:r w:rsidR="006C7C5B">
        <w:rPr>
          <w:rFonts w:ascii="Constantia" w:hAnsi="Constantia" w:cstheme="minorHAnsi"/>
          <w:sz w:val="24"/>
          <w:szCs w:val="24"/>
        </w:rPr>
        <w:t>%</w:t>
      </w:r>
      <w:r w:rsidRPr="00500460">
        <w:rPr>
          <w:rFonts w:ascii="Constantia" w:hAnsi="Constantia" w:cstheme="minorHAnsi"/>
          <w:sz w:val="24"/>
          <w:szCs w:val="24"/>
        </w:rPr>
        <w:t xml:space="preserve">). Οι υπόλοιπες κατηγορίες αναπηρίας/χρόνιας πάθησης </w:t>
      </w:r>
      <w:r>
        <w:rPr>
          <w:rFonts w:ascii="Constantia" w:hAnsi="Constantia" w:cstheme="minorHAnsi"/>
          <w:sz w:val="24"/>
          <w:szCs w:val="24"/>
        </w:rPr>
        <w:t xml:space="preserve">που </w:t>
      </w:r>
      <w:r w:rsidRPr="00500460">
        <w:rPr>
          <w:rFonts w:ascii="Constantia" w:hAnsi="Constantia" w:cstheme="minorHAnsi"/>
          <w:sz w:val="24"/>
          <w:szCs w:val="24"/>
        </w:rPr>
        <w:t xml:space="preserve">συγκεντρώνουν μικρότερο αριθμό συμμετεχόντων </w:t>
      </w:r>
      <w:r>
        <w:rPr>
          <w:rFonts w:ascii="Constantia" w:hAnsi="Constantia" w:cstheme="minorHAnsi"/>
          <w:sz w:val="24"/>
          <w:szCs w:val="24"/>
        </w:rPr>
        <w:t xml:space="preserve">είναι οι εξής: </w:t>
      </w:r>
      <w:r w:rsidR="006C7C5B" w:rsidRPr="00273E82">
        <w:rPr>
          <w:rFonts w:ascii="Constantia" w:hAnsi="Constantia" w:cstheme="minorHAnsi"/>
          <w:i/>
          <w:iCs/>
          <w:sz w:val="24"/>
          <w:szCs w:val="24"/>
        </w:rPr>
        <w:t>π</w:t>
      </w:r>
      <w:r w:rsidRPr="00273E82">
        <w:rPr>
          <w:rFonts w:ascii="Constantia" w:hAnsi="Constantia" w:cstheme="minorHAnsi"/>
          <w:i/>
          <w:iCs/>
          <w:sz w:val="24"/>
          <w:szCs w:val="24"/>
        </w:rPr>
        <w:t>αθήσεις του πεπτικού</w:t>
      </w:r>
      <w:r>
        <w:rPr>
          <w:rFonts w:ascii="Constantia" w:hAnsi="Constantia" w:cstheme="minorHAnsi"/>
          <w:sz w:val="24"/>
          <w:szCs w:val="24"/>
        </w:rPr>
        <w:t xml:space="preserve">, </w:t>
      </w:r>
      <w:r w:rsidR="006C7C5B" w:rsidRPr="00273E82">
        <w:rPr>
          <w:rFonts w:ascii="Constantia" w:hAnsi="Constantia" w:cstheme="minorHAnsi"/>
          <w:i/>
          <w:iCs/>
          <w:sz w:val="24"/>
          <w:szCs w:val="24"/>
        </w:rPr>
        <w:t>σ</w:t>
      </w:r>
      <w:r w:rsidRPr="00273E82">
        <w:rPr>
          <w:rFonts w:ascii="Constantia" w:hAnsi="Constantia" w:cstheme="minorHAnsi"/>
          <w:i/>
          <w:iCs/>
          <w:sz w:val="24"/>
          <w:szCs w:val="24"/>
        </w:rPr>
        <w:t>πάνιες παθήσεις</w:t>
      </w:r>
      <w:r>
        <w:rPr>
          <w:rFonts w:ascii="Constantia" w:hAnsi="Constantia" w:cstheme="minorHAnsi"/>
          <w:sz w:val="24"/>
          <w:szCs w:val="24"/>
        </w:rPr>
        <w:t xml:space="preserve">, </w:t>
      </w:r>
      <w:r w:rsidR="006C7C5B" w:rsidRPr="00273E82">
        <w:rPr>
          <w:rFonts w:ascii="Constantia" w:hAnsi="Constantia" w:cstheme="minorHAnsi"/>
          <w:i/>
          <w:iCs/>
          <w:sz w:val="24"/>
          <w:szCs w:val="24"/>
        </w:rPr>
        <w:t>ε</w:t>
      </w:r>
      <w:r w:rsidRPr="00273E82">
        <w:rPr>
          <w:rFonts w:ascii="Constantia" w:hAnsi="Constantia" w:cstheme="minorHAnsi"/>
          <w:i/>
          <w:iCs/>
          <w:sz w:val="24"/>
          <w:szCs w:val="24"/>
        </w:rPr>
        <w:t xml:space="preserve">γκεφαλική παράλυση, </w:t>
      </w:r>
      <w:r w:rsidR="006C7C5B" w:rsidRPr="00273E82">
        <w:rPr>
          <w:rFonts w:ascii="Constantia" w:hAnsi="Constantia" w:cstheme="minorHAnsi"/>
          <w:i/>
          <w:iCs/>
          <w:sz w:val="24"/>
          <w:szCs w:val="24"/>
        </w:rPr>
        <w:t>π</w:t>
      </w:r>
      <w:r w:rsidRPr="00273E82">
        <w:rPr>
          <w:rFonts w:ascii="Constantia" w:hAnsi="Constantia" w:cstheme="minorHAnsi"/>
          <w:i/>
          <w:iCs/>
          <w:sz w:val="24"/>
          <w:szCs w:val="24"/>
        </w:rPr>
        <w:t>αθήσεις των αναπνευστικού</w:t>
      </w:r>
      <w:r>
        <w:rPr>
          <w:rFonts w:ascii="Constantia" w:hAnsi="Constantia" w:cstheme="minorHAnsi"/>
          <w:sz w:val="24"/>
          <w:szCs w:val="24"/>
        </w:rPr>
        <w:t xml:space="preserve">, </w:t>
      </w:r>
      <w:proofErr w:type="spellStart"/>
      <w:r w:rsidR="006C7C5B" w:rsidRPr="00273E82">
        <w:rPr>
          <w:rFonts w:ascii="Constantia" w:hAnsi="Constantia" w:cstheme="minorHAnsi"/>
          <w:i/>
          <w:iCs/>
          <w:sz w:val="24"/>
          <w:szCs w:val="24"/>
        </w:rPr>
        <w:t>ν</w:t>
      </w:r>
      <w:r w:rsidRPr="00273E82">
        <w:rPr>
          <w:rFonts w:ascii="Constantia" w:hAnsi="Constantia" w:cstheme="minorHAnsi"/>
          <w:i/>
          <w:iCs/>
          <w:sz w:val="24"/>
          <w:szCs w:val="24"/>
        </w:rPr>
        <w:t>ευρομυϊκές</w:t>
      </w:r>
      <w:proofErr w:type="spellEnd"/>
      <w:r w:rsidRPr="00273E82">
        <w:rPr>
          <w:rFonts w:ascii="Constantia" w:hAnsi="Constantia" w:cstheme="minorHAnsi"/>
          <w:i/>
          <w:iCs/>
          <w:sz w:val="24"/>
          <w:szCs w:val="24"/>
        </w:rPr>
        <w:t xml:space="preserve"> παθήσεις</w:t>
      </w:r>
      <w:r w:rsidRPr="007E5C61">
        <w:rPr>
          <w:rFonts w:ascii="Constantia" w:hAnsi="Constantia" w:cstheme="minorHAnsi"/>
          <w:sz w:val="24"/>
          <w:szCs w:val="24"/>
        </w:rPr>
        <w:t xml:space="preserve"> (</w:t>
      </w:r>
      <w:r w:rsidR="006C7C5B" w:rsidRPr="00273E82">
        <w:rPr>
          <w:rFonts w:ascii="Constantia" w:hAnsi="Constantia" w:cstheme="minorHAnsi"/>
          <w:i/>
          <w:iCs/>
          <w:sz w:val="24"/>
          <w:szCs w:val="24"/>
        </w:rPr>
        <w:t>μ</w:t>
      </w:r>
      <w:r w:rsidRPr="00273E82">
        <w:rPr>
          <w:rFonts w:ascii="Constantia" w:hAnsi="Constantia" w:cstheme="minorHAnsi"/>
          <w:i/>
          <w:iCs/>
          <w:sz w:val="24"/>
          <w:szCs w:val="24"/>
        </w:rPr>
        <w:t>υϊκή δυστροφία</w:t>
      </w:r>
      <w:r w:rsidRPr="007E5C61">
        <w:rPr>
          <w:rFonts w:ascii="Constantia" w:hAnsi="Constantia" w:cstheme="minorHAnsi"/>
          <w:sz w:val="24"/>
          <w:szCs w:val="24"/>
        </w:rPr>
        <w:t xml:space="preserve">, </w:t>
      </w:r>
      <w:r w:rsidRPr="00273E82">
        <w:rPr>
          <w:rFonts w:ascii="Constantia" w:hAnsi="Constantia" w:cstheme="minorHAnsi"/>
          <w:i/>
          <w:iCs/>
          <w:sz w:val="24"/>
          <w:szCs w:val="24"/>
        </w:rPr>
        <w:t>συγγενείς μυοπάθειες</w:t>
      </w:r>
      <w:r w:rsidRPr="007E5C61">
        <w:rPr>
          <w:rFonts w:ascii="Constantia" w:hAnsi="Constantia" w:cstheme="minorHAnsi"/>
          <w:sz w:val="24"/>
          <w:szCs w:val="24"/>
        </w:rPr>
        <w:t xml:space="preserve"> κ.ά.)</w:t>
      </w:r>
      <w:r>
        <w:rPr>
          <w:rFonts w:ascii="Constantia" w:hAnsi="Constantia" w:cstheme="minorHAnsi"/>
          <w:sz w:val="24"/>
          <w:szCs w:val="24"/>
        </w:rPr>
        <w:t xml:space="preserve"> και άλλες παθήσεις. </w:t>
      </w:r>
    </w:p>
    <w:p w14:paraId="63EC3395" w14:textId="77777777" w:rsidR="0029675E" w:rsidRPr="00500460" w:rsidRDefault="0029675E" w:rsidP="0029675E">
      <w:pPr>
        <w:spacing w:before="0" w:after="0"/>
        <w:jc w:val="both"/>
        <w:rPr>
          <w:rFonts w:ascii="Constantia" w:hAnsi="Constantia" w:cstheme="minorHAnsi"/>
          <w:sz w:val="24"/>
          <w:szCs w:val="24"/>
        </w:rPr>
      </w:pPr>
    </w:p>
    <w:p w14:paraId="2AB79542" w14:textId="1C593C28" w:rsidR="00FF0277" w:rsidRDefault="00FF0277" w:rsidP="0029675E">
      <w:pPr>
        <w:spacing w:before="0" w:after="0"/>
        <w:jc w:val="both"/>
        <w:rPr>
          <w:rFonts w:ascii="Constantia" w:hAnsi="Constantia" w:cstheme="minorHAnsi"/>
          <w:sz w:val="24"/>
          <w:szCs w:val="24"/>
        </w:rPr>
      </w:pPr>
      <w:r w:rsidRPr="007E5C61">
        <w:rPr>
          <w:rFonts w:ascii="Constantia" w:hAnsi="Constantia" w:cstheme="minorHAnsi"/>
          <w:sz w:val="24"/>
          <w:szCs w:val="24"/>
        </w:rPr>
        <w:t xml:space="preserve">Η κατανομή των συμμετεχόντων/ουσών ως προς το φύλο είναι 53,5% άνδρες και 46,4% γυναίκες (Άλλο φύλο: 0,1%). </w:t>
      </w:r>
    </w:p>
    <w:p w14:paraId="5D02FB20" w14:textId="77777777" w:rsidR="0029675E" w:rsidRPr="007E5C61" w:rsidRDefault="0029675E" w:rsidP="0029675E">
      <w:pPr>
        <w:spacing w:before="0" w:after="0"/>
        <w:jc w:val="both"/>
        <w:rPr>
          <w:rFonts w:ascii="Constantia" w:hAnsi="Constantia" w:cstheme="minorHAnsi"/>
          <w:sz w:val="24"/>
          <w:szCs w:val="24"/>
        </w:rPr>
      </w:pPr>
    </w:p>
    <w:p w14:paraId="211D7C6E" w14:textId="1B34C157" w:rsidR="00FF0277" w:rsidRPr="0029675E" w:rsidRDefault="00FF0277" w:rsidP="0029675E">
      <w:pPr>
        <w:spacing w:before="0" w:after="0"/>
        <w:jc w:val="both"/>
        <w:rPr>
          <w:rFonts w:ascii="Constantia" w:hAnsi="Constantia"/>
          <w:sz w:val="24"/>
          <w:szCs w:val="24"/>
        </w:rPr>
      </w:pPr>
      <w:r w:rsidRPr="007E5C61">
        <w:rPr>
          <w:rFonts w:ascii="Constantia" w:hAnsi="Constantia" w:cstheme="minorHAnsi"/>
          <w:sz w:val="24"/>
          <w:szCs w:val="24"/>
        </w:rPr>
        <w:t>Το 93,7% των συμμετεχόντων/ουσών έχουν γεννηθεί στην Ελλάδα, το 3,1% σε άλλη χώρα εντός ΕΕ και το 3,1% σε άλλη χώρα εκτός ΕΕ.</w:t>
      </w:r>
      <w:r w:rsidR="007E5C61">
        <w:rPr>
          <w:rFonts w:ascii="Constantia" w:hAnsi="Constantia" w:cstheme="minorHAnsi"/>
          <w:sz w:val="24"/>
          <w:szCs w:val="24"/>
        </w:rPr>
        <w:t xml:space="preserve"> Ως προς την περιφέρεια διαμονής: </w:t>
      </w:r>
      <w:r w:rsidRPr="00A9796F">
        <w:rPr>
          <w:rFonts w:ascii="Constantia" w:hAnsi="Constantia" w:cstheme="minorHAnsi"/>
          <w:sz w:val="24"/>
          <w:szCs w:val="24"/>
        </w:rPr>
        <w:t>Το 39,6% των ατόμων που συμμετείχαν στην έρευνα διαμένουν στην περιφέρεια Αττικής (1.075 άτομα) και το 14,7% στην Κεντρική Μακεδονία (400 άτομα). Το δείγμα παρουσιάζει καλή κατανομή και στις υπόλοιπες περιφέρειες</w:t>
      </w:r>
      <w:r w:rsidR="00A9796F">
        <w:rPr>
          <w:rFonts w:ascii="Constantia" w:hAnsi="Constantia" w:cstheme="minorHAnsi"/>
          <w:sz w:val="24"/>
          <w:szCs w:val="24"/>
        </w:rPr>
        <w:t xml:space="preserve">, με μεγαλύτερες συχνότητες στην </w:t>
      </w:r>
      <w:r w:rsidRPr="00A9796F">
        <w:rPr>
          <w:rFonts w:ascii="Constantia" w:hAnsi="Constantia" w:cstheme="minorHAnsi"/>
          <w:sz w:val="24"/>
          <w:szCs w:val="24"/>
        </w:rPr>
        <w:t xml:space="preserve">Πελοπόννησο </w:t>
      </w:r>
      <w:r w:rsidR="00A9796F">
        <w:rPr>
          <w:rFonts w:ascii="Constantia" w:hAnsi="Constantia" w:cstheme="minorHAnsi"/>
          <w:sz w:val="24"/>
          <w:szCs w:val="24"/>
        </w:rPr>
        <w:t>που</w:t>
      </w:r>
      <w:r w:rsidRPr="00A9796F">
        <w:rPr>
          <w:rFonts w:ascii="Constantia" w:hAnsi="Constantia" w:cstheme="minorHAnsi"/>
          <w:sz w:val="24"/>
          <w:szCs w:val="24"/>
        </w:rPr>
        <w:t xml:space="preserve"> συγκεντρώνει το 6,1% του δείγματος (166 άτομα), </w:t>
      </w:r>
      <w:r w:rsidR="00A9796F">
        <w:rPr>
          <w:rFonts w:ascii="Constantia" w:hAnsi="Constantia" w:cstheme="minorHAnsi"/>
          <w:sz w:val="24"/>
          <w:szCs w:val="24"/>
        </w:rPr>
        <w:t>στην</w:t>
      </w:r>
      <w:r w:rsidRPr="00A9796F">
        <w:rPr>
          <w:rFonts w:ascii="Constantia" w:hAnsi="Constantia" w:cstheme="minorHAnsi"/>
          <w:sz w:val="24"/>
          <w:szCs w:val="24"/>
        </w:rPr>
        <w:t xml:space="preserve"> Κρήτη</w:t>
      </w:r>
      <w:r w:rsidR="00A9796F">
        <w:rPr>
          <w:rFonts w:ascii="Constantia" w:hAnsi="Constantia" w:cstheme="minorHAnsi"/>
          <w:sz w:val="24"/>
          <w:szCs w:val="24"/>
        </w:rPr>
        <w:t>, όπου διαμένει το</w:t>
      </w:r>
      <w:r w:rsidRPr="00A9796F">
        <w:rPr>
          <w:rFonts w:ascii="Constantia" w:hAnsi="Constantia" w:cstheme="minorHAnsi"/>
          <w:sz w:val="24"/>
          <w:szCs w:val="24"/>
        </w:rPr>
        <w:t xml:space="preserve"> 5,5% του δείγματος (150 άτομα),</w:t>
      </w:r>
      <w:r w:rsidR="00A9796F">
        <w:rPr>
          <w:rFonts w:ascii="Constantia" w:hAnsi="Constantia" w:cstheme="minorHAnsi"/>
          <w:sz w:val="24"/>
          <w:szCs w:val="24"/>
        </w:rPr>
        <w:t xml:space="preserve"> στην</w:t>
      </w:r>
      <w:r w:rsidRPr="00A9796F">
        <w:rPr>
          <w:rFonts w:ascii="Constantia" w:hAnsi="Constantia" w:cstheme="minorHAnsi"/>
          <w:sz w:val="24"/>
          <w:szCs w:val="24"/>
        </w:rPr>
        <w:t xml:space="preserve"> περιφέρεια Δυτικής Ελλάδας (5,4% </w:t>
      </w:r>
      <w:r w:rsidR="006C7C5B">
        <w:rPr>
          <w:rFonts w:ascii="Constantia" w:hAnsi="Constantia" w:cstheme="minorHAnsi"/>
          <w:sz w:val="24"/>
          <w:szCs w:val="24"/>
        </w:rPr>
        <w:t xml:space="preserve">- </w:t>
      </w:r>
      <w:r w:rsidRPr="00A9796F">
        <w:rPr>
          <w:rFonts w:ascii="Constantia" w:hAnsi="Constantia" w:cstheme="minorHAnsi"/>
          <w:sz w:val="24"/>
          <w:szCs w:val="24"/>
        </w:rPr>
        <w:t xml:space="preserve">148 άτομα) και </w:t>
      </w:r>
      <w:r w:rsidR="00A9796F">
        <w:rPr>
          <w:rFonts w:ascii="Constantia" w:hAnsi="Constantia" w:cstheme="minorHAnsi"/>
          <w:sz w:val="24"/>
          <w:szCs w:val="24"/>
        </w:rPr>
        <w:t xml:space="preserve">στην </w:t>
      </w:r>
      <w:r w:rsidRPr="00A9796F">
        <w:rPr>
          <w:rFonts w:ascii="Constantia" w:hAnsi="Constantia" w:cstheme="minorHAnsi"/>
          <w:sz w:val="24"/>
          <w:szCs w:val="24"/>
        </w:rPr>
        <w:t xml:space="preserve">Περιφέρεια Ανατολικής Μακεδονίας &amp; Θράκης με ποσοστό 5,4% στο σύνολο του δείγματος και 147 συμμετέχοντες. </w:t>
      </w:r>
      <w:r w:rsidR="00A9796F">
        <w:rPr>
          <w:rFonts w:ascii="Constantia" w:hAnsi="Constantia" w:cstheme="minorHAnsi"/>
          <w:sz w:val="24"/>
          <w:szCs w:val="24"/>
        </w:rPr>
        <w:t xml:space="preserve">Η μικρότερη συχνότητα συμμετεχόντων προέρχεται από την περιφέρεια Βορείου Αιγαίου,  όπου συμπληρώθηκαν επιτυχώς  45 ερωτηματολόγια. </w:t>
      </w:r>
      <w:r w:rsidR="000E5645" w:rsidRPr="00500460">
        <w:rPr>
          <w:rFonts w:ascii="Constantia" w:hAnsi="Constantia"/>
          <w:sz w:val="24"/>
          <w:szCs w:val="24"/>
        </w:rPr>
        <w:t xml:space="preserve">Το 77% των συμμετεχόντων/ουσών διαμένει σε αστική περιοχή, το 13,5% σε ημιαστική και το 9,3% σε αγροτική περιοχή. </w:t>
      </w:r>
    </w:p>
    <w:p w14:paraId="033B55D1" w14:textId="77777777" w:rsidR="00FF0277" w:rsidRPr="00CB73B9" w:rsidRDefault="00FF0277" w:rsidP="0029675E">
      <w:pPr>
        <w:spacing w:before="0" w:after="0"/>
        <w:jc w:val="both"/>
        <w:rPr>
          <w:rFonts w:ascii="Constantia" w:hAnsi="Constantia" w:cstheme="minorHAnsi"/>
          <w:sz w:val="24"/>
          <w:szCs w:val="24"/>
          <w:highlight w:val="yellow"/>
        </w:rPr>
      </w:pPr>
    </w:p>
    <w:p w14:paraId="5521A0B1" w14:textId="77777777" w:rsidR="000E5645" w:rsidRDefault="000E5645" w:rsidP="0029675E">
      <w:pPr>
        <w:spacing w:before="0" w:after="0"/>
        <w:jc w:val="both"/>
        <w:rPr>
          <w:rFonts w:ascii="Constantia" w:hAnsi="Constantia"/>
          <w:sz w:val="24"/>
          <w:szCs w:val="24"/>
        </w:rPr>
      </w:pPr>
      <w:r w:rsidRPr="00500460">
        <w:rPr>
          <w:rFonts w:ascii="Constantia" w:hAnsi="Constantia"/>
          <w:sz w:val="24"/>
          <w:szCs w:val="24"/>
        </w:rPr>
        <w:t xml:space="preserve">Η κατανομή του δείγματος ως προς τις ηλικίες είναι ως εξής: </w:t>
      </w:r>
    </w:p>
    <w:p w14:paraId="061E8EAE" w14:textId="0C0DFEFC" w:rsidR="000E5645" w:rsidRPr="00500460" w:rsidRDefault="000E5645" w:rsidP="0029675E">
      <w:pPr>
        <w:spacing w:before="0" w:after="0"/>
        <w:jc w:val="both"/>
        <w:rPr>
          <w:rFonts w:ascii="Constantia" w:hAnsi="Constantia"/>
          <w:sz w:val="24"/>
          <w:szCs w:val="24"/>
        </w:rPr>
      </w:pPr>
      <w:r w:rsidRPr="00500460">
        <w:rPr>
          <w:rFonts w:ascii="Constantia" w:hAnsi="Constantia"/>
          <w:sz w:val="24"/>
          <w:szCs w:val="24"/>
        </w:rPr>
        <w:t>Το 22% των συμμετεχόντων ανήκει στις ηλικιακές ομάδες 15-34 ετών, το 64,1% τοποθετείται ηλικιακά στο εύρος από 35 έως 64 ετών, ενώ,  65 ετών και άνω είναι το 14% των συμμετεχόντων. Συμπερασματικά, η πλειονότητα των ερωτώμενων ανήκει στις μεσαίες ηλικιακές ομάδες από 3</w:t>
      </w:r>
      <w:r w:rsidR="0013429A">
        <w:rPr>
          <w:rFonts w:ascii="Constantia" w:hAnsi="Constantia"/>
          <w:sz w:val="24"/>
          <w:szCs w:val="24"/>
        </w:rPr>
        <w:t>5</w:t>
      </w:r>
      <w:r w:rsidRPr="00500460">
        <w:rPr>
          <w:rFonts w:ascii="Constantia" w:hAnsi="Constantia"/>
          <w:sz w:val="24"/>
          <w:szCs w:val="24"/>
        </w:rPr>
        <w:t xml:space="preserve"> έως 64 ετών. </w:t>
      </w:r>
    </w:p>
    <w:p w14:paraId="43998154" w14:textId="77777777" w:rsidR="00FF0277" w:rsidRPr="000E5645" w:rsidRDefault="00FF0277" w:rsidP="0029675E">
      <w:pPr>
        <w:spacing w:before="0" w:after="0"/>
        <w:jc w:val="both"/>
        <w:rPr>
          <w:rFonts w:ascii="Constantia" w:hAnsi="Constantia"/>
          <w:sz w:val="24"/>
          <w:szCs w:val="24"/>
        </w:rPr>
      </w:pPr>
    </w:p>
    <w:p w14:paraId="7C053757" w14:textId="1F8BD445" w:rsidR="00FF0277" w:rsidRPr="00500460" w:rsidRDefault="00FF0277" w:rsidP="0029675E">
      <w:pPr>
        <w:spacing w:before="0" w:after="0"/>
        <w:jc w:val="both"/>
        <w:rPr>
          <w:rFonts w:ascii="Constantia" w:hAnsi="Constantia"/>
          <w:sz w:val="24"/>
          <w:szCs w:val="24"/>
        </w:rPr>
      </w:pPr>
      <w:r w:rsidRPr="000E5645">
        <w:rPr>
          <w:rFonts w:ascii="Constantia" w:hAnsi="Constantia"/>
          <w:sz w:val="24"/>
          <w:szCs w:val="24"/>
        </w:rPr>
        <w:t>Ως προς την κύρια ασχολία τους κατά το διάστημα διεξαγωγής της έρευνας:</w:t>
      </w:r>
      <w:r w:rsidR="000E5645">
        <w:rPr>
          <w:rFonts w:ascii="Constantia" w:hAnsi="Constantia"/>
          <w:sz w:val="24"/>
          <w:szCs w:val="24"/>
        </w:rPr>
        <w:t xml:space="preserve"> </w:t>
      </w:r>
      <w:r w:rsidRPr="000E5645">
        <w:rPr>
          <w:rFonts w:ascii="Constantia" w:hAnsi="Constantia"/>
          <w:sz w:val="24"/>
          <w:szCs w:val="24"/>
        </w:rPr>
        <w:t>Το 32,3% των ερωτώμενων είναι συνταξιούχοι, το 27,7% του δείγματος αποτελείται από εργαζόμενους-μισθωτούς και το 22,3% δηλώνουν άνεργοι. Το 5,3% των συμμετεχόντων/ουσών είναι φοιτητές/σπουδαστές/μαθητές και το 3,4% αποτελείται από αυτοαπασχολούμενους (με ή χωρίς προσωπικό).</w:t>
      </w:r>
      <w:r w:rsidRPr="00500460">
        <w:rPr>
          <w:rFonts w:ascii="Constantia" w:hAnsi="Constantia"/>
          <w:sz w:val="24"/>
          <w:szCs w:val="24"/>
        </w:rPr>
        <w:t xml:space="preserve"> </w:t>
      </w:r>
    </w:p>
    <w:p w14:paraId="51D4B5D3" w14:textId="77777777" w:rsidR="000E1ADF" w:rsidRDefault="000E1ADF" w:rsidP="0029675E">
      <w:pPr>
        <w:spacing w:before="0" w:after="0"/>
      </w:pPr>
    </w:p>
    <w:p w14:paraId="79BB77F3" w14:textId="4A6F3FBE" w:rsidR="00071722" w:rsidRPr="000E1ADF" w:rsidRDefault="00071722" w:rsidP="00273E82">
      <w:pPr>
        <w:spacing w:before="0" w:after="0"/>
        <w:jc w:val="both"/>
      </w:pPr>
      <w:r w:rsidRPr="00500460">
        <w:rPr>
          <w:rFonts w:ascii="Constantia" w:hAnsi="Constantia"/>
          <w:sz w:val="24"/>
          <w:szCs w:val="24"/>
        </w:rPr>
        <w:t>Η πλειονότητα των συμμετεχόντων/ουσών στην έρευνα έχει ολοκληρώσει ανώτερη δευτεροβάθμια εκπαίδευση (35,8%), ενώ ποσοστό 22% των συμμετεχόντων/ουσών έχουν πτυχίο πανεπιστημίου. Το 12,3% του δείγματος έχουν ολοκληρώσει Κατώτερη δευτεροβάθμια (Γυμνάσιο, ΕΕΕΚ κ.ά.) και το 10% είναι απόφοιτ</w:t>
      </w:r>
      <w:r w:rsidR="0029675E">
        <w:rPr>
          <w:rFonts w:ascii="Constantia" w:hAnsi="Constantia"/>
          <w:sz w:val="24"/>
          <w:szCs w:val="24"/>
        </w:rPr>
        <w:t>οι</w:t>
      </w:r>
      <w:r w:rsidRPr="00500460">
        <w:rPr>
          <w:rFonts w:ascii="Constantia" w:hAnsi="Constantia"/>
          <w:sz w:val="24"/>
          <w:szCs w:val="24"/>
        </w:rPr>
        <w:t xml:space="preserve"> δημοτικού. </w:t>
      </w:r>
    </w:p>
    <w:p w14:paraId="4B24ECB6" w14:textId="3BCB7019" w:rsidR="00D82690" w:rsidRPr="0029675E" w:rsidRDefault="00D82690" w:rsidP="00273E82">
      <w:pPr>
        <w:pStyle w:val="Subtitle"/>
        <w:spacing w:before="480" w:after="0"/>
        <w:rPr>
          <w:b/>
          <w:bCs/>
          <w:color w:val="7153A0" w:themeColor="accent5" w:themeShade="BF"/>
          <w:sz w:val="24"/>
          <w:szCs w:val="24"/>
        </w:rPr>
      </w:pPr>
      <w:r w:rsidRPr="0029675E">
        <w:rPr>
          <w:b/>
          <w:bCs/>
          <w:color w:val="7153A0" w:themeColor="accent5" w:themeShade="BF"/>
          <w:sz w:val="24"/>
          <w:szCs w:val="24"/>
        </w:rPr>
        <w:t>Ενημέρωση, ευαισθητοποίηση</w:t>
      </w:r>
      <w:r w:rsidR="00456715" w:rsidRPr="0029675E">
        <w:rPr>
          <w:b/>
          <w:bCs/>
          <w:color w:val="7153A0" w:themeColor="accent5" w:themeShade="BF"/>
          <w:sz w:val="24"/>
          <w:szCs w:val="24"/>
        </w:rPr>
        <w:t xml:space="preserve"> </w:t>
      </w:r>
      <w:r w:rsidRPr="0029675E">
        <w:rPr>
          <w:b/>
          <w:bCs/>
          <w:color w:val="7153A0" w:themeColor="accent5" w:themeShade="BF"/>
          <w:sz w:val="24"/>
          <w:szCs w:val="24"/>
        </w:rPr>
        <w:t xml:space="preserve">και διακρίσεις </w:t>
      </w:r>
    </w:p>
    <w:p w14:paraId="6299DCDB" w14:textId="6E91439B" w:rsidR="00D82690" w:rsidRPr="00640EF9" w:rsidRDefault="00D82690" w:rsidP="00D82690">
      <w:pPr>
        <w:pStyle w:val="ListParagraph"/>
        <w:numPr>
          <w:ilvl w:val="0"/>
          <w:numId w:val="2"/>
        </w:numPr>
        <w:jc w:val="both"/>
        <w:rPr>
          <w:rFonts w:ascii="Constantia" w:hAnsi="Constantia"/>
          <w:b/>
          <w:bCs/>
          <w:sz w:val="28"/>
          <w:szCs w:val="28"/>
        </w:rPr>
      </w:pPr>
      <w:r w:rsidRPr="00640EF9">
        <w:rPr>
          <w:rFonts w:ascii="Constantia" w:hAnsi="Constantia"/>
          <w:sz w:val="24"/>
          <w:szCs w:val="24"/>
        </w:rPr>
        <w:t xml:space="preserve">Τα </w:t>
      </w:r>
      <w:r w:rsidR="0029675E">
        <w:rPr>
          <w:rFonts w:ascii="Constantia" w:hAnsi="Constantia"/>
          <w:sz w:val="24"/>
          <w:szCs w:val="24"/>
        </w:rPr>
        <w:t>τέσσερα (</w:t>
      </w:r>
      <w:r w:rsidRPr="00640EF9">
        <w:rPr>
          <w:rFonts w:ascii="Constantia" w:hAnsi="Constantia"/>
          <w:sz w:val="24"/>
          <w:szCs w:val="24"/>
        </w:rPr>
        <w:t>4</w:t>
      </w:r>
      <w:r w:rsidR="0029675E">
        <w:rPr>
          <w:rFonts w:ascii="Constantia" w:hAnsi="Constantia"/>
          <w:sz w:val="24"/>
          <w:szCs w:val="24"/>
        </w:rPr>
        <w:t>)</w:t>
      </w:r>
      <w:r w:rsidRPr="00640EF9">
        <w:rPr>
          <w:rFonts w:ascii="Constantia" w:hAnsi="Constantia"/>
          <w:sz w:val="24"/>
          <w:szCs w:val="24"/>
        </w:rPr>
        <w:t xml:space="preserve"> στα </w:t>
      </w:r>
      <w:r w:rsidR="0029675E">
        <w:rPr>
          <w:rFonts w:ascii="Constantia" w:hAnsi="Constantia"/>
          <w:sz w:val="24"/>
          <w:szCs w:val="24"/>
        </w:rPr>
        <w:t>δέκα (</w:t>
      </w:r>
      <w:r w:rsidRPr="00640EF9">
        <w:rPr>
          <w:rFonts w:ascii="Constantia" w:hAnsi="Constantia"/>
          <w:sz w:val="24"/>
          <w:szCs w:val="24"/>
        </w:rPr>
        <w:t>10</w:t>
      </w:r>
      <w:r w:rsidR="0029675E">
        <w:rPr>
          <w:rFonts w:ascii="Constantia" w:hAnsi="Constantia"/>
          <w:sz w:val="24"/>
          <w:szCs w:val="24"/>
        </w:rPr>
        <w:t>)</w:t>
      </w:r>
      <w:r w:rsidRPr="00640EF9">
        <w:rPr>
          <w:rFonts w:ascii="Constantia" w:hAnsi="Constantia"/>
          <w:sz w:val="24"/>
          <w:szCs w:val="24"/>
        </w:rPr>
        <w:t xml:space="preserve"> άτομα με αναπηρία</w:t>
      </w:r>
      <w:r w:rsidR="0029675E">
        <w:rPr>
          <w:rFonts w:ascii="Constantia" w:hAnsi="Constantia"/>
          <w:sz w:val="24"/>
          <w:szCs w:val="24"/>
        </w:rPr>
        <w:t xml:space="preserve">, </w:t>
      </w:r>
      <w:r w:rsidRPr="00640EF9">
        <w:rPr>
          <w:rFonts w:ascii="Constantia" w:hAnsi="Constantia"/>
          <w:sz w:val="24"/>
          <w:szCs w:val="24"/>
        </w:rPr>
        <w:t xml:space="preserve">χρόνια </w:t>
      </w:r>
      <w:r w:rsidR="0029675E" w:rsidRPr="00640EF9">
        <w:rPr>
          <w:rFonts w:ascii="Constantia" w:hAnsi="Constantia"/>
          <w:sz w:val="24"/>
          <w:szCs w:val="24"/>
        </w:rPr>
        <w:t xml:space="preserve">ή/και </w:t>
      </w:r>
      <w:r w:rsidR="0029675E">
        <w:rPr>
          <w:rFonts w:ascii="Constantia" w:hAnsi="Constantia"/>
          <w:sz w:val="24"/>
          <w:szCs w:val="24"/>
        </w:rPr>
        <w:t xml:space="preserve">σπάνια </w:t>
      </w:r>
      <w:r w:rsidRPr="00640EF9">
        <w:rPr>
          <w:rFonts w:ascii="Constantia" w:hAnsi="Constantia"/>
          <w:sz w:val="24"/>
          <w:szCs w:val="24"/>
        </w:rPr>
        <w:t>πάθηση είναι λίγο ή καθόλου ενημερωμένα σχετικά με τα δικαιώματ</w:t>
      </w:r>
      <w:r w:rsidR="0029675E">
        <w:rPr>
          <w:rFonts w:ascii="Constantia" w:hAnsi="Constantia"/>
          <w:sz w:val="24"/>
          <w:szCs w:val="24"/>
        </w:rPr>
        <w:t>ά</w:t>
      </w:r>
      <w:r w:rsidRPr="00640EF9">
        <w:rPr>
          <w:rFonts w:ascii="Constantia" w:hAnsi="Constantia"/>
          <w:sz w:val="24"/>
          <w:szCs w:val="24"/>
        </w:rPr>
        <w:t xml:space="preserve"> τους λόγω της αναπηρίας/πάθησης.</w:t>
      </w:r>
    </w:p>
    <w:p w14:paraId="43BA9620" w14:textId="7DFAAF4C" w:rsidR="00D82690" w:rsidRPr="00640EF9" w:rsidRDefault="00D82690" w:rsidP="00D82690">
      <w:pPr>
        <w:pStyle w:val="ListParagraph"/>
        <w:numPr>
          <w:ilvl w:val="0"/>
          <w:numId w:val="2"/>
        </w:numPr>
        <w:spacing w:after="0"/>
        <w:jc w:val="both"/>
        <w:rPr>
          <w:rFonts w:ascii="Constantia" w:hAnsi="Constantia"/>
          <w:sz w:val="24"/>
          <w:szCs w:val="24"/>
        </w:rPr>
      </w:pPr>
      <w:r w:rsidRPr="00640EF9">
        <w:rPr>
          <w:rFonts w:ascii="Constantia" w:hAnsi="Constantia"/>
          <w:sz w:val="24"/>
          <w:szCs w:val="24"/>
        </w:rPr>
        <w:t xml:space="preserve">Μόνο το 18,2% των ατόμων με αναπηρία αναφέρουν την ψηφιακή πύλη </w:t>
      </w:r>
      <w:hyperlink r:id="rId10" w:history="1">
        <w:proofErr w:type="spellStart"/>
        <w:r w:rsidRPr="0029675E">
          <w:rPr>
            <w:rStyle w:val="Hyperlink"/>
            <w:rFonts w:ascii="Constantia" w:hAnsi="Constantia"/>
            <w:sz w:val="24"/>
            <w:szCs w:val="24"/>
            <w:lang w:val="en-US"/>
          </w:rPr>
          <w:t>amea</w:t>
        </w:r>
        <w:proofErr w:type="spellEnd"/>
        <w:r w:rsidRPr="0029675E">
          <w:rPr>
            <w:rStyle w:val="Hyperlink"/>
            <w:rFonts w:ascii="Constantia" w:hAnsi="Constantia"/>
            <w:sz w:val="24"/>
            <w:szCs w:val="24"/>
          </w:rPr>
          <w:t>.</w:t>
        </w:r>
        <w:r w:rsidRPr="0029675E">
          <w:rPr>
            <w:rStyle w:val="Hyperlink"/>
            <w:rFonts w:ascii="Constantia" w:hAnsi="Constantia"/>
            <w:sz w:val="24"/>
            <w:szCs w:val="24"/>
            <w:lang w:val="en-US"/>
          </w:rPr>
          <w:t>gov</w:t>
        </w:r>
        <w:r w:rsidRPr="0029675E">
          <w:rPr>
            <w:rStyle w:val="Hyperlink"/>
            <w:rFonts w:ascii="Constantia" w:hAnsi="Constantia"/>
            <w:sz w:val="24"/>
            <w:szCs w:val="24"/>
          </w:rPr>
          <w:t>.</w:t>
        </w:r>
        <w:r w:rsidRPr="0029675E">
          <w:rPr>
            <w:rStyle w:val="Hyperlink"/>
            <w:rFonts w:ascii="Constantia" w:hAnsi="Constantia"/>
            <w:sz w:val="24"/>
            <w:szCs w:val="24"/>
            <w:lang w:val="en-US"/>
          </w:rPr>
          <w:t>gr</w:t>
        </w:r>
      </w:hyperlink>
      <w:r w:rsidRPr="00640EF9">
        <w:rPr>
          <w:rFonts w:ascii="Constantia" w:hAnsi="Constantia"/>
          <w:sz w:val="24"/>
          <w:szCs w:val="24"/>
        </w:rPr>
        <w:t xml:space="preserve"> ως πηγή ενημέρωσης για τα θέματα της αναπηρίας</w:t>
      </w:r>
      <w:r w:rsidR="009F2652">
        <w:rPr>
          <w:rFonts w:ascii="Constantia" w:hAnsi="Constantia"/>
          <w:sz w:val="24"/>
          <w:szCs w:val="24"/>
        </w:rPr>
        <w:t>.</w:t>
      </w:r>
    </w:p>
    <w:p w14:paraId="681E17EC" w14:textId="55DB855F" w:rsidR="00D82690" w:rsidRPr="00640EF9" w:rsidRDefault="009F2652" w:rsidP="00D82690">
      <w:pPr>
        <w:pStyle w:val="ListParagraph"/>
        <w:numPr>
          <w:ilvl w:val="0"/>
          <w:numId w:val="2"/>
        </w:numPr>
        <w:spacing w:after="0"/>
        <w:jc w:val="both"/>
        <w:rPr>
          <w:rFonts w:ascii="Constantia" w:hAnsi="Constantia"/>
          <w:sz w:val="24"/>
          <w:szCs w:val="24"/>
        </w:rPr>
      </w:pPr>
      <w:r>
        <w:rPr>
          <w:rFonts w:ascii="Constantia" w:hAnsi="Constantia"/>
          <w:sz w:val="24"/>
          <w:szCs w:val="24"/>
        </w:rPr>
        <w:t>Ο</w:t>
      </w:r>
      <w:r w:rsidR="00D82690" w:rsidRPr="00640EF9">
        <w:rPr>
          <w:rFonts w:ascii="Constantia" w:hAnsi="Constantia"/>
          <w:sz w:val="24"/>
          <w:szCs w:val="24"/>
        </w:rPr>
        <w:t xml:space="preserve">ι αναφορές σε υπηρεσίες του δήμου ή της περιφέρειας ή άλλες δημόσιες υπηρεσίες/αρχές </w:t>
      </w:r>
      <w:r>
        <w:rPr>
          <w:rFonts w:ascii="Constantia" w:hAnsi="Constantia"/>
          <w:sz w:val="24"/>
          <w:szCs w:val="24"/>
        </w:rPr>
        <w:t>(</w:t>
      </w:r>
      <w:r w:rsidR="00D82690" w:rsidRPr="00640EF9">
        <w:rPr>
          <w:rFonts w:ascii="Constantia" w:hAnsi="Constantia"/>
          <w:sz w:val="24"/>
          <w:szCs w:val="24"/>
        </w:rPr>
        <w:t>ΚΕΠ</w:t>
      </w:r>
      <w:r>
        <w:rPr>
          <w:rFonts w:ascii="Constantia" w:hAnsi="Constantia"/>
          <w:sz w:val="24"/>
          <w:szCs w:val="24"/>
        </w:rPr>
        <w:t xml:space="preserve"> κ.</w:t>
      </w:r>
      <w:r w:rsidR="0029675E">
        <w:rPr>
          <w:rFonts w:ascii="Constantia" w:hAnsi="Constantia"/>
          <w:sz w:val="24"/>
          <w:szCs w:val="24"/>
        </w:rPr>
        <w:t>ά</w:t>
      </w:r>
      <w:r>
        <w:rPr>
          <w:rFonts w:ascii="Constantia" w:hAnsi="Constantia"/>
          <w:sz w:val="24"/>
          <w:szCs w:val="24"/>
        </w:rPr>
        <w:t>.)</w:t>
      </w:r>
      <w:r w:rsidR="00D82690" w:rsidRPr="00640EF9">
        <w:rPr>
          <w:rFonts w:ascii="Constantia" w:hAnsi="Constantia"/>
          <w:sz w:val="24"/>
          <w:szCs w:val="24"/>
        </w:rPr>
        <w:t>, ως πηγές ενημέρωσης για τα δικαιώματα</w:t>
      </w:r>
      <w:r>
        <w:rPr>
          <w:rFonts w:ascii="Constantia" w:hAnsi="Constantia"/>
          <w:sz w:val="24"/>
          <w:szCs w:val="24"/>
        </w:rPr>
        <w:t>,</w:t>
      </w:r>
      <w:r w:rsidR="00D82690" w:rsidRPr="00640EF9">
        <w:rPr>
          <w:rFonts w:ascii="Constantia" w:hAnsi="Constantia"/>
          <w:sz w:val="24"/>
          <w:szCs w:val="24"/>
        </w:rPr>
        <w:t xml:space="preserve">  συγκεντρώνουν μονοψήφια ποσοστά.</w:t>
      </w:r>
    </w:p>
    <w:p w14:paraId="6588B1D1" w14:textId="6A025392" w:rsidR="00D82690" w:rsidRPr="001E3A01" w:rsidRDefault="00D82690" w:rsidP="00D82690">
      <w:pPr>
        <w:pStyle w:val="ListParagraph"/>
        <w:numPr>
          <w:ilvl w:val="0"/>
          <w:numId w:val="2"/>
        </w:numPr>
        <w:jc w:val="both"/>
        <w:rPr>
          <w:rFonts w:ascii="Constantia" w:hAnsi="Constantia"/>
          <w:b/>
          <w:bCs/>
          <w:sz w:val="28"/>
          <w:szCs w:val="28"/>
        </w:rPr>
      </w:pPr>
      <w:r w:rsidRPr="00640EF9">
        <w:rPr>
          <w:rFonts w:ascii="Constantia" w:hAnsi="Constantia"/>
          <w:sz w:val="24"/>
          <w:szCs w:val="24"/>
        </w:rPr>
        <w:t xml:space="preserve">Πρώτη ως πηγή ενημέρωσης για </w:t>
      </w:r>
      <w:r w:rsidR="00E830E7">
        <w:rPr>
          <w:rFonts w:ascii="Constantia" w:hAnsi="Constantia"/>
          <w:sz w:val="24"/>
          <w:szCs w:val="24"/>
        </w:rPr>
        <w:t xml:space="preserve">τα δικαιώματα των ατόμων με </w:t>
      </w:r>
      <w:r w:rsidRPr="00640EF9">
        <w:rPr>
          <w:rFonts w:ascii="Constantia" w:hAnsi="Constantia"/>
          <w:sz w:val="24"/>
          <w:szCs w:val="24"/>
        </w:rPr>
        <w:t xml:space="preserve"> αναπηρία </w:t>
      </w:r>
      <w:r>
        <w:rPr>
          <w:rFonts w:ascii="Constantia" w:hAnsi="Constantia"/>
          <w:sz w:val="24"/>
          <w:szCs w:val="24"/>
        </w:rPr>
        <w:t>αναφέρεται</w:t>
      </w:r>
      <w:r w:rsidRPr="00640EF9">
        <w:rPr>
          <w:rFonts w:ascii="Constantia" w:hAnsi="Constantia"/>
          <w:sz w:val="24"/>
          <w:szCs w:val="24"/>
        </w:rPr>
        <w:t xml:space="preserve"> η ΕΣΑμεΑ  με </w:t>
      </w:r>
      <w:r>
        <w:rPr>
          <w:rFonts w:ascii="Constantia" w:hAnsi="Constantia"/>
          <w:sz w:val="24"/>
          <w:szCs w:val="24"/>
        </w:rPr>
        <w:t xml:space="preserve">τους </w:t>
      </w:r>
      <w:r w:rsidR="0029675E">
        <w:rPr>
          <w:rFonts w:ascii="Constantia" w:hAnsi="Constantia"/>
          <w:sz w:val="24"/>
          <w:szCs w:val="24"/>
        </w:rPr>
        <w:t xml:space="preserve"> πέντε (</w:t>
      </w:r>
      <w:r>
        <w:rPr>
          <w:rFonts w:ascii="Constantia" w:hAnsi="Constantia"/>
          <w:sz w:val="24"/>
          <w:szCs w:val="24"/>
        </w:rPr>
        <w:t>5</w:t>
      </w:r>
      <w:r w:rsidR="0029675E">
        <w:rPr>
          <w:rFonts w:ascii="Constantia" w:hAnsi="Constantia"/>
          <w:sz w:val="24"/>
          <w:szCs w:val="24"/>
        </w:rPr>
        <w:t>)</w:t>
      </w:r>
      <w:r>
        <w:rPr>
          <w:rFonts w:ascii="Constantia" w:hAnsi="Constantia"/>
          <w:sz w:val="24"/>
          <w:szCs w:val="24"/>
        </w:rPr>
        <w:t xml:space="preserve"> στους </w:t>
      </w:r>
      <w:r w:rsidR="0029675E">
        <w:rPr>
          <w:rFonts w:ascii="Constantia" w:hAnsi="Constantia"/>
          <w:sz w:val="24"/>
          <w:szCs w:val="24"/>
        </w:rPr>
        <w:t>δέκα (</w:t>
      </w:r>
      <w:r>
        <w:rPr>
          <w:rFonts w:ascii="Constantia" w:hAnsi="Constantia"/>
          <w:sz w:val="24"/>
          <w:szCs w:val="24"/>
        </w:rPr>
        <w:t>10</w:t>
      </w:r>
      <w:r w:rsidR="0029675E">
        <w:rPr>
          <w:rFonts w:ascii="Constantia" w:hAnsi="Constantia"/>
          <w:sz w:val="24"/>
          <w:szCs w:val="24"/>
        </w:rPr>
        <w:t>)</w:t>
      </w:r>
      <w:r>
        <w:rPr>
          <w:rFonts w:ascii="Constantia" w:hAnsi="Constantia"/>
          <w:sz w:val="24"/>
          <w:szCs w:val="24"/>
        </w:rPr>
        <w:t xml:space="preserve"> να </w:t>
      </w:r>
      <w:r w:rsidRPr="00640EF9">
        <w:rPr>
          <w:rFonts w:ascii="Constantia" w:hAnsi="Constantia"/>
          <w:sz w:val="24"/>
          <w:szCs w:val="24"/>
        </w:rPr>
        <w:t>την αναφέρουν</w:t>
      </w:r>
      <w:r>
        <w:rPr>
          <w:rFonts w:ascii="Constantia" w:hAnsi="Constantia"/>
          <w:sz w:val="24"/>
          <w:szCs w:val="24"/>
        </w:rPr>
        <w:t xml:space="preserve">, ενώ </w:t>
      </w:r>
      <w:r w:rsidRPr="00640EF9">
        <w:rPr>
          <w:rFonts w:ascii="Constantia" w:hAnsi="Constantia"/>
          <w:sz w:val="24"/>
          <w:szCs w:val="24"/>
        </w:rPr>
        <w:t xml:space="preserve">ακολουθούν τα </w:t>
      </w:r>
      <w:r w:rsidR="0029675E">
        <w:rPr>
          <w:rFonts w:ascii="Constantia" w:hAnsi="Constantia"/>
          <w:sz w:val="24"/>
          <w:szCs w:val="24"/>
        </w:rPr>
        <w:t>μ</w:t>
      </w:r>
      <w:r w:rsidRPr="00640EF9">
        <w:rPr>
          <w:rFonts w:ascii="Constantia" w:hAnsi="Constantia"/>
          <w:sz w:val="24"/>
          <w:szCs w:val="24"/>
        </w:rPr>
        <w:t>έσα</w:t>
      </w:r>
      <w:r w:rsidR="0029675E">
        <w:rPr>
          <w:rFonts w:ascii="Constantia" w:hAnsi="Constantia"/>
          <w:sz w:val="24"/>
          <w:szCs w:val="24"/>
        </w:rPr>
        <w:t xml:space="preserve"> κ</w:t>
      </w:r>
      <w:r w:rsidRPr="00640EF9">
        <w:rPr>
          <w:rFonts w:ascii="Constantia" w:hAnsi="Constantia"/>
          <w:sz w:val="24"/>
          <w:szCs w:val="24"/>
        </w:rPr>
        <w:t xml:space="preserve">οινωνικής </w:t>
      </w:r>
      <w:r w:rsidR="0029675E">
        <w:rPr>
          <w:rFonts w:ascii="Constantia" w:hAnsi="Constantia"/>
          <w:sz w:val="24"/>
          <w:szCs w:val="24"/>
        </w:rPr>
        <w:t>δι</w:t>
      </w:r>
      <w:r w:rsidRPr="00640EF9">
        <w:rPr>
          <w:rFonts w:ascii="Constantia" w:hAnsi="Constantia"/>
          <w:sz w:val="24"/>
          <w:szCs w:val="24"/>
        </w:rPr>
        <w:t xml:space="preserve">κτύωσης (37,3%) και οι σύλλογοι/οργανώσεις ατόμων με αναπηρία/χρόνιων παθήσεων (35,8%). </w:t>
      </w:r>
    </w:p>
    <w:p w14:paraId="481A8D25" w14:textId="4BA26F89" w:rsidR="00D82690" w:rsidRPr="009F2652" w:rsidRDefault="00D82690" w:rsidP="00D82690">
      <w:pPr>
        <w:pStyle w:val="ListParagraph"/>
        <w:numPr>
          <w:ilvl w:val="0"/>
          <w:numId w:val="2"/>
        </w:numPr>
        <w:jc w:val="both"/>
        <w:rPr>
          <w:rFonts w:ascii="Constantia" w:hAnsi="Constantia"/>
          <w:sz w:val="24"/>
          <w:szCs w:val="24"/>
        </w:rPr>
      </w:pPr>
      <w:bookmarkStart w:id="6" w:name="_Hlk214912803"/>
      <w:r w:rsidRPr="00567A7D">
        <w:rPr>
          <w:rFonts w:ascii="Constantia" w:hAnsi="Constantia"/>
          <w:sz w:val="24"/>
          <w:szCs w:val="24"/>
        </w:rPr>
        <w:t>Αναφορικά με την προβολή των ζητ</w:t>
      </w:r>
      <w:r w:rsidR="0029675E">
        <w:rPr>
          <w:rFonts w:ascii="Constantia" w:hAnsi="Constantia"/>
          <w:sz w:val="24"/>
          <w:szCs w:val="24"/>
        </w:rPr>
        <w:t>ημάτων</w:t>
      </w:r>
      <w:r w:rsidRPr="00567A7D">
        <w:rPr>
          <w:rFonts w:ascii="Constantia" w:hAnsi="Constantia"/>
          <w:sz w:val="24"/>
          <w:szCs w:val="24"/>
        </w:rPr>
        <w:t xml:space="preserve"> της αναπηρίας </w:t>
      </w:r>
      <w:r w:rsidR="00E830E7">
        <w:rPr>
          <w:rFonts w:ascii="Constantia" w:hAnsi="Constantia"/>
          <w:sz w:val="24"/>
          <w:szCs w:val="24"/>
        </w:rPr>
        <w:t>σ</w:t>
      </w:r>
      <w:r w:rsidRPr="00567A7D">
        <w:rPr>
          <w:rFonts w:ascii="Constantia" w:hAnsi="Constantia"/>
          <w:sz w:val="24"/>
          <w:szCs w:val="24"/>
        </w:rPr>
        <w:t>τα Μέσα Μαζικής Ενημέρωσης</w:t>
      </w:r>
      <w:bookmarkEnd w:id="6"/>
      <w:r w:rsidR="0029675E">
        <w:rPr>
          <w:rFonts w:ascii="Constantia" w:hAnsi="Constantia"/>
          <w:sz w:val="24"/>
          <w:szCs w:val="24"/>
        </w:rPr>
        <w:t xml:space="preserve"> (ΜΜΕ)</w:t>
      </w:r>
      <w:r w:rsidRPr="00567A7D">
        <w:rPr>
          <w:rFonts w:ascii="Constantia" w:hAnsi="Constantia"/>
          <w:sz w:val="24"/>
          <w:szCs w:val="24"/>
        </w:rPr>
        <w:t>, το μεγαλύτερο ποσοστό,</w:t>
      </w:r>
      <w:r w:rsidR="0029675E">
        <w:rPr>
          <w:rFonts w:ascii="Constantia" w:hAnsi="Constantia"/>
          <w:sz w:val="24"/>
          <w:szCs w:val="24"/>
        </w:rPr>
        <w:t xml:space="preserve"> δηλαδή </w:t>
      </w:r>
      <w:r w:rsidRPr="00567A7D">
        <w:rPr>
          <w:rFonts w:ascii="Constantia" w:hAnsi="Constantia"/>
          <w:sz w:val="24"/>
          <w:szCs w:val="24"/>
        </w:rPr>
        <w:t>το 33,4% του δείγματος, απάντησε ότι δεν έτυχε πρόσφατα να παρακολουθήσουν ή να ακούσουν κάποια εκπομπή ή να διαβάσουν κάποιο δημοσίευμα για τα άτομα με αναπηρία. Το ¼ των συμμετεχόντων απαντάνε ότι έτυχε να αντιληφθούν κάποια σχετική αναφορά στα μέσα ενημέρωσης την τελευταία βδομάδα</w:t>
      </w:r>
      <w:r>
        <w:rPr>
          <w:rFonts w:ascii="Constantia" w:hAnsi="Constantia"/>
          <w:sz w:val="24"/>
          <w:szCs w:val="24"/>
        </w:rPr>
        <w:t>.</w:t>
      </w:r>
    </w:p>
    <w:p w14:paraId="16D29507" w14:textId="271E040A" w:rsidR="00D82690" w:rsidRPr="009F2652" w:rsidRDefault="00D82690" w:rsidP="00D82690">
      <w:pPr>
        <w:pStyle w:val="ListParagraph"/>
        <w:numPr>
          <w:ilvl w:val="0"/>
          <w:numId w:val="2"/>
        </w:numPr>
        <w:jc w:val="both"/>
        <w:rPr>
          <w:rFonts w:ascii="Constantia" w:hAnsi="Constantia"/>
          <w:sz w:val="24"/>
          <w:szCs w:val="24"/>
        </w:rPr>
      </w:pPr>
      <w:r w:rsidRPr="009F2652">
        <w:rPr>
          <w:rFonts w:ascii="Constantia" w:hAnsi="Constantia"/>
          <w:sz w:val="24"/>
          <w:szCs w:val="24"/>
        </w:rPr>
        <w:lastRenderedPageBreak/>
        <w:t xml:space="preserve">Ο </w:t>
      </w:r>
      <w:r w:rsidR="0029675E">
        <w:rPr>
          <w:rFonts w:ascii="Constantia" w:hAnsi="Constantia"/>
          <w:sz w:val="24"/>
          <w:szCs w:val="24"/>
        </w:rPr>
        <w:t>ένας (1)</w:t>
      </w:r>
      <w:r w:rsidRPr="009F2652">
        <w:rPr>
          <w:rFonts w:ascii="Constantia" w:hAnsi="Constantia"/>
          <w:sz w:val="24"/>
          <w:szCs w:val="24"/>
        </w:rPr>
        <w:t xml:space="preserve"> στους δύο</w:t>
      </w:r>
      <w:r w:rsidR="0029675E">
        <w:rPr>
          <w:rFonts w:ascii="Constantia" w:hAnsi="Constantia"/>
          <w:sz w:val="24"/>
          <w:szCs w:val="24"/>
        </w:rPr>
        <w:t xml:space="preserve"> (2)</w:t>
      </w:r>
      <w:r w:rsidRPr="009F2652">
        <w:rPr>
          <w:rFonts w:ascii="Constantia" w:hAnsi="Constantia"/>
          <w:sz w:val="24"/>
          <w:szCs w:val="24"/>
        </w:rPr>
        <w:t xml:space="preserve"> αντιλαμβάνεται ότι τα τελευταία </w:t>
      </w:r>
      <w:r w:rsidR="0029675E">
        <w:rPr>
          <w:rFonts w:ascii="Constantia" w:hAnsi="Constantia"/>
          <w:sz w:val="24"/>
          <w:szCs w:val="24"/>
        </w:rPr>
        <w:t>δύο (</w:t>
      </w:r>
      <w:r w:rsidRPr="009F2652">
        <w:rPr>
          <w:rFonts w:ascii="Constantia" w:hAnsi="Constantia"/>
          <w:sz w:val="24"/>
          <w:szCs w:val="24"/>
        </w:rPr>
        <w:t>2</w:t>
      </w:r>
      <w:r w:rsidR="0029675E">
        <w:rPr>
          <w:rFonts w:ascii="Constantia" w:hAnsi="Constantia"/>
          <w:sz w:val="24"/>
          <w:szCs w:val="24"/>
        </w:rPr>
        <w:t>)</w:t>
      </w:r>
      <w:r w:rsidRPr="009F2652">
        <w:rPr>
          <w:rFonts w:ascii="Constantia" w:hAnsi="Constantia"/>
          <w:sz w:val="24"/>
          <w:szCs w:val="24"/>
        </w:rPr>
        <w:t xml:space="preserve"> χρόνια έχουν γίνει μικρά βήματα σχετικά με τα δικαιώματα των ατόμων με αναπηρία.</w:t>
      </w:r>
      <w:r w:rsidR="009F2652">
        <w:rPr>
          <w:rFonts w:ascii="Constantia" w:hAnsi="Constantia"/>
          <w:sz w:val="24"/>
          <w:szCs w:val="24"/>
        </w:rPr>
        <w:t xml:space="preserve"> </w:t>
      </w:r>
      <w:r w:rsidRPr="009F2652">
        <w:rPr>
          <w:rFonts w:ascii="Constantia" w:hAnsi="Constantia"/>
          <w:sz w:val="24"/>
          <w:szCs w:val="24"/>
        </w:rPr>
        <w:t>Αρνητικότερες γνώμες σε σχέση με τις εξελίξεις στα ζητήματα της αναπηρίας τα τελευταία δύο χρόνια</w:t>
      </w:r>
      <w:r w:rsidR="009F2652">
        <w:rPr>
          <w:rFonts w:ascii="Constantia" w:hAnsi="Constantia"/>
          <w:sz w:val="24"/>
          <w:szCs w:val="24"/>
        </w:rPr>
        <w:t>,</w:t>
      </w:r>
      <w:r w:rsidRPr="009F2652">
        <w:rPr>
          <w:rFonts w:ascii="Constantia" w:hAnsi="Constantia"/>
          <w:sz w:val="24"/>
          <w:szCs w:val="24"/>
        </w:rPr>
        <w:t xml:space="preserve"> εκφράζουν οι χαμηλότερες εισοδηματικές κατηγορίες, καθώς και οι κάτοικοι των νησιωτικών και των </w:t>
      </w:r>
      <w:r w:rsidR="0029675E">
        <w:rPr>
          <w:rFonts w:ascii="Constantia" w:hAnsi="Constantia"/>
          <w:sz w:val="24"/>
          <w:szCs w:val="24"/>
        </w:rPr>
        <w:t>δύο</w:t>
      </w:r>
      <w:r w:rsidR="009F2652">
        <w:rPr>
          <w:rFonts w:ascii="Constantia" w:hAnsi="Constantia"/>
          <w:sz w:val="24"/>
          <w:szCs w:val="24"/>
        </w:rPr>
        <w:t xml:space="preserve"> </w:t>
      </w:r>
      <w:r w:rsidRPr="009F2652">
        <w:rPr>
          <w:rFonts w:ascii="Constantia" w:hAnsi="Constantia"/>
          <w:sz w:val="24"/>
          <w:szCs w:val="24"/>
        </w:rPr>
        <w:t>μεγάλων μητροπολιτικών περιφερειών</w:t>
      </w:r>
      <w:r w:rsidR="0029675E">
        <w:rPr>
          <w:rFonts w:ascii="Constantia" w:hAnsi="Constantia"/>
          <w:sz w:val="24"/>
          <w:szCs w:val="24"/>
        </w:rPr>
        <w:t xml:space="preserve"> (</w:t>
      </w:r>
      <w:r w:rsidR="009F2652">
        <w:rPr>
          <w:rFonts w:ascii="Constantia" w:hAnsi="Constantia"/>
          <w:sz w:val="24"/>
          <w:szCs w:val="24"/>
        </w:rPr>
        <w:t>Αττικής και Κεντρικής Μακεδονίας)</w:t>
      </w:r>
      <w:r w:rsidRPr="009F2652">
        <w:rPr>
          <w:rFonts w:ascii="Constantia" w:hAnsi="Constantia"/>
          <w:sz w:val="24"/>
          <w:szCs w:val="24"/>
        </w:rPr>
        <w:t>.</w:t>
      </w:r>
    </w:p>
    <w:p w14:paraId="27ABEE95" w14:textId="092E0781" w:rsidR="00D82690" w:rsidRPr="00522A1F" w:rsidRDefault="00E830E7" w:rsidP="00D82690">
      <w:pPr>
        <w:pStyle w:val="ListParagraph"/>
        <w:numPr>
          <w:ilvl w:val="0"/>
          <w:numId w:val="2"/>
        </w:numPr>
        <w:jc w:val="both"/>
        <w:rPr>
          <w:rFonts w:ascii="Constantia" w:hAnsi="Constantia"/>
          <w:sz w:val="24"/>
          <w:szCs w:val="24"/>
        </w:rPr>
      </w:pPr>
      <w:r>
        <w:rPr>
          <w:rFonts w:ascii="Constantia" w:hAnsi="Constantia"/>
          <w:sz w:val="24"/>
          <w:szCs w:val="24"/>
        </w:rPr>
        <w:t>Στο ερώτημα</w:t>
      </w:r>
      <w:r w:rsidR="000F445A">
        <w:rPr>
          <w:rFonts w:ascii="Constantia" w:hAnsi="Constantia"/>
          <w:sz w:val="24"/>
          <w:szCs w:val="24"/>
        </w:rPr>
        <w:t xml:space="preserve"> «</w:t>
      </w:r>
      <w:r w:rsidR="000F445A" w:rsidRPr="000F445A">
        <w:rPr>
          <w:rFonts w:ascii="Constantia" w:hAnsi="Constantia"/>
          <w:sz w:val="24"/>
          <w:szCs w:val="24"/>
        </w:rPr>
        <w:t>Σε γενικές γραμμές, πως πιστεύετε ότι αντιμετωπίζονται τα άτομα αναπηρία από την ελληνική κοινωνία;</w:t>
      </w:r>
      <w:r w:rsidR="000F445A">
        <w:rPr>
          <w:rFonts w:ascii="Constantia" w:hAnsi="Constantia"/>
          <w:sz w:val="24"/>
          <w:szCs w:val="24"/>
        </w:rPr>
        <w:t>», μ</w:t>
      </w:r>
      <w:r w:rsidR="00D82690" w:rsidRPr="00522A1F">
        <w:rPr>
          <w:rFonts w:ascii="Constantia" w:hAnsi="Constantia"/>
          <w:sz w:val="24"/>
          <w:szCs w:val="24"/>
        </w:rPr>
        <w:t>όνο το 8% των ατόμων με αναπηρία/χρόνιες παθήσεις θεωρούν ότι η αναπηρία αντιμετωπίζεται ισότιμα στην ελληνική κοινωνία. Η επικρατέστερη απάντηση είναι πως η αναπηρία αντιμετωπίζεται με «</w:t>
      </w:r>
      <w:r w:rsidR="00D82690" w:rsidRPr="009F2652">
        <w:rPr>
          <w:rFonts w:ascii="Constantia" w:hAnsi="Constantia"/>
          <w:sz w:val="24"/>
          <w:szCs w:val="24"/>
        </w:rPr>
        <w:t>στερεότυπα και προκατάληψη</w:t>
      </w:r>
      <w:r w:rsidR="00D82690" w:rsidRPr="00522A1F">
        <w:rPr>
          <w:rFonts w:ascii="Constantia" w:hAnsi="Constantia"/>
          <w:sz w:val="24"/>
          <w:szCs w:val="24"/>
        </w:rPr>
        <w:t>» (56,1%</w:t>
      </w:r>
      <w:r w:rsidR="00D82690">
        <w:rPr>
          <w:rFonts w:ascii="Constantia" w:hAnsi="Constantia"/>
          <w:sz w:val="24"/>
          <w:szCs w:val="24"/>
        </w:rPr>
        <w:t>)</w:t>
      </w:r>
      <w:r w:rsidR="00D82690" w:rsidRPr="00522A1F">
        <w:rPr>
          <w:rFonts w:ascii="Constantia" w:hAnsi="Constantia"/>
          <w:sz w:val="24"/>
          <w:szCs w:val="24"/>
        </w:rPr>
        <w:t>, ακολουθεί η απάντηση «με οίκτο λύπηση» (34%) και έπεται η «αμηχανία» (33,2%).</w:t>
      </w:r>
    </w:p>
    <w:p w14:paraId="09EC9715" w14:textId="5A98A925" w:rsidR="00D82690" w:rsidRPr="00496B3C" w:rsidRDefault="00D82690" w:rsidP="00D82690">
      <w:pPr>
        <w:pStyle w:val="ListParagraph"/>
        <w:numPr>
          <w:ilvl w:val="0"/>
          <w:numId w:val="2"/>
        </w:numPr>
        <w:jc w:val="both"/>
        <w:rPr>
          <w:rFonts w:ascii="Constantia" w:hAnsi="Constantia"/>
          <w:sz w:val="24"/>
          <w:szCs w:val="24"/>
        </w:rPr>
      </w:pPr>
      <w:r w:rsidRPr="00496B3C">
        <w:rPr>
          <w:rFonts w:ascii="Constantia" w:hAnsi="Constantia"/>
          <w:sz w:val="24"/>
          <w:szCs w:val="24"/>
        </w:rPr>
        <w:t>Τ</w:t>
      </w:r>
      <w:r w:rsidRPr="009F2652">
        <w:rPr>
          <w:rFonts w:ascii="Constantia" w:hAnsi="Constantia"/>
          <w:sz w:val="24"/>
          <w:szCs w:val="24"/>
        </w:rPr>
        <w:t>ο ένα</w:t>
      </w:r>
      <w:r w:rsidR="0029675E">
        <w:rPr>
          <w:rFonts w:ascii="Constantia" w:hAnsi="Constantia"/>
          <w:sz w:val="24"/>
          <w:szCs w:val="24"/>
        </w:rPr>
        <w:t xml:space="preserve"> (1)</w:t>
      </w:r>
      <w:r w:rsidRPr="009F2652">
        <w:rPr>
          <w:rFonts w:ascii="Constantia" w:hAnsi="Constantia"/>
          <w:sz w:val="24"/>
          <w:szCs w:val="24"/>
        </w:rPr>
        <w:t xml:space="preserve"> στα </w:t>
      </w:r>
      <w:r w:rsidR="0029675E">
        <w:rPr>
          <w:rFonts w:ascii="Constantia" w:hAnsi="Constantia"/>
          <w:sz w:val="24"/>
          <w:szCs w:val="24"/>
        </w:rPr>
        <w:t>δύο (</w:t>
      </w:r>
      <w:r w:rsidRPr="009F2652">
        <w:rPr>
          <w:rFonts w:ascii="Constantia" w:hAnsi="Constantia"/>
          <w:sz w:val="24"/>
          <w:szCs w:val="24"/>
        </w:rPr>
        <w:t>2</w:t>
      </w:r>
      <w:r w:rsidR="0029675E">
        <w:rPr>
          <w:rFonts w:ascii="Constantia" w:hAnsi="Constantia"/>
          <w:sz w:val="24"/>
          <w:szCs w:val="24"/>
        </w:rPr>
        <w:t>)</w:t>
      </w:r>
      <w:r w:rsidRPr="009F2652">
        <w:rPr>
          <w:rFonts w:ascii="Constantia" w:hAnsi="Constantia"/>
          <w:sz w:val="24"/>
          <w:szCs w:val="24"/>
        </w:rPr>
        <w:t xml:space="preserve"> άτομα με αναπηρία ή/και χρόνιες παθήσεις έχει αισθανθεί </w:t>
      </w:r>
      <w:r w:rsidR="009F2652">
        <w:rPr>
          <w:rFonts w:ascii="Constantia" w:hAnsi="Constantia"/>
          <w:sz w:val="24"/>
          <w:szCs w:val="24"/>
        </w:rPr>
        <w:t>«πολλές»</w:t>
      </w:r>
      <w:r w:rsidRPr="009F2652">
        <w:rPr>
          <w:rFonts w:ascii="Constantia" w:hAnsi="Constantia"/>
          <w:sz w:val="24"/>
          <w:szCs w:val="24"/>
        </w:rPr>
        <w:t xml:space="preserve"> και </w:t>
      </w:r>
      <w:r w:rsidR="009F2652">
        <w:rPr>
          <w:rFonts w:ascii="Constantia" w:hAnsi="Constantia"/>
          <w:sz w:val="24"/>
          <w:szCs w:val="24"/>
        </w:rPr>
        <w:t>«</w:t>
      </w:r>
      <w:r w:rsidRPr="009F2652">
        <w:rPr>
          <w:rFonts w:ascii="Constantia" w:hAnsi="Constantia"/>
          <w:sz w:val="24"/>
          <w:szCs w:val="24"/>
        </w:rPr>
        <w:t>αρκετές φορές</w:t>
      </w:r>
      <w:r w:rsidR="009F2652">
        <w:rPr>
          <w:rFonts w:ascii="Constantia" w:hAnsi="Constantia"/>
          <w:sz w:val="24"/>
          <w:szCs w:val="24"/>
        </w:rPr>
        <w:t>»</w:t>
      </w:r>
      <w:r w:rsidRPr="009F2652">
        <w:rPr>
          <w:rFonts w:ascii="Constantia" w:hAnsi="Constantia"/>
          <w:sz w:val="24"/>
          <w:szCs w:val="24"/>
        </w:rPr>
        <w:t xml:space="preserve"> </w:t>
      </w:r>
      <w:r w:rsidR="00844331" w:rsidRPr="009F2652">
        <w:rPr>
          <w:rFonts w:ascii="Constantia" w:hAnsi="Constantia"/>
          <w:sz w:val="24"/>
          <w:szCs w:val="24"/>
        </w:rPr>
        <w:t>άδικη μεταχείριση</w:t>
      </w:r>
      <w:r w:rsidR="00844331">
        <w:rPr>
          <w:rFonts w:ascii="Constantia" w:hAnsi="Constantia"/>
          <w:sz w:val="24"/>
          <w:szCs w:val="24"/>
        </w:rPr>
        <w:t>/</w:t>
      </w:r>
      <w:r w:rsidR="00844331" w:rsidRPr="009F2652">
        <w:rPr>
          <w:rFonts w:ascii="Constantia" w:hAnsi="Constantia"/>
          <w:sz w:val="24"/>
          <w:szCs w:val="24"/>
        </w:rPr>
        <w:t>διάκριση σε κάποιο τομέα της ζωής του</w:t>
      </w:r>
      <w:r w:rsidR="00844331">
        <w:rPr>
          <w:rFonts w:ascii="Constantia" w:hAnsi="Constantia"/>
          <w:sz w:val="24"/>
          <w:szCs w:val="24"/>
        </w:rPr>
        <w:t xml:space="preserve">, </w:t>
      </w:r>
      <w:r w:rsidRPr="009F2652">
        <w:rPr>
          <w:rFonts w:ascii="Constantia" w:hAnsi="Constantia"/>
          <w:sz w:val="24"/>
          <w:szCs w:val="24"/>
        </w:rPr>
        <w:t xml:space="preserve">κατά τη διάρκεια των τελευταίων </w:t>
      </w:r>
      <w:r w:rsidR="0029675E">
        <w:rPr>
          <w:rFonts w:ascii="Constantia" w:hAnsi="Constantia"/>
          <w:sz w:val="24"/>
          <w:szCs w:val="24"/>
        </w:rPr>
        <w:t>έξι (</w:t>
      </w:r>
      <w:r w:rsidRPr="009F2652">
        <w:rPr>
          <w:rFonts w:ascii="Constantia" w:hAnsi="Constantia"/>
          <w:sz w:val="24"/>
          <w:szCs w:val="24"/>
        </w:rPr>
        <w:t>6</w:t>
      </w:r>
      <w:r w:rsidR="0029675E">
        <w:rPr>
          <w:rFonts w:ascii="Constantia" w:hAnsi="Constantia"/>
          <w:sz w:val="24"/>
          <w:szCs w:val="24"/>
        </w:rPr>
        <w:t>)</w:t>
      </w:r>
      <w:r w:rsidRPr="009F2652">
        <w:rPr>
          <w:rFonts w:ascii="Constantia" w:hAnsi="Constantia"/>
          <w:sz w:val="24"/>
          <w:szCs w:val="24"/>
        </w:rPr>
        <w:t xml:space="preserve"> μηνών, </w:t>
      </w:r>
    </w:p>
    <w:p w14:paraId="12A17E36" w14:textId="0CB86694" w:rsidR="0085747C" w:rsidRPr="00273E82" w:rsidRDefault="00D82690" w:rsidP="00273E82">
      <w:pPr>
        <w:pStyle w:val="ListParagraph"/>
        <w:numPr>
          <w:ilvl w:val="0"/>
          <w:numId w:val="2"/>
        </w:numPr>
        <w:spacing w:before="0" w:after="0"/>
        <w:ind w:left="714" w:hanging="357"/>
        <w:jc w:val="both"/>
        <w:rPr>
          <w:rFonts w:ascii="Constantia" w:hAnsi="Constantia"/>
          <w:sz w:val="24"/>
          <w:szCs w:val="24"/>
        </w:rPr>
      </w:pPr>
      <w:r w:rsidRPr="00496B3C">
        <w:rPr>
          <w:rFonts w:ascii="Constantia" w:hAnsi="Constantia"/>
          <w:sz w:val="24"/>
          <w:szCs w:val="24"/>
        </w:rPr>
        <w:t xml:space="preserve">Τα </w:t>
      </w:r>
      <w:r w:rsidR="0029675E">
        <w:rPr>
          <w:rFonts w:ascii="Constantia" w:hAnsi="Constantia"/>
          <w:sz w:val="24"/>
          <w:szCs w:val="24"/>
        </w:rPr>
        <w:t>έξι (</w:t>
      </w:r>
      <w:r w:rsidRPr="00496B3C">
        <w:rPr>
          <w:rFonts w:ascii="Constantia" w:hAnsi="Constantia"/>
          <w:sz w:val="24"/>
          <w:szCs w:val="24"/>
        </w:rPr>
        <w:t>6</w:t>
      </w:r>
      <w:r w:rsidR="0029675E">
        <w:rPr>
          <w:rFonts w:ascii="Constantia" w:hAnsi="Constantia"/>
          <w:sz w:val="24"/>
          <w:szCs w:val="24"/>
        </w:rPr>
        <w:t>)</w:t>
      </w:r>
      <w:r w:rsidRPr="00496B3C">
        <w:rPr>
          <w:rFonts w:ascii="Constantia" w:hAnsi="Constantia"/>
          <w:sz w:val="24"/>
          <w:szCs w:val="24"/>
        </w:rPr>
        <w:t xml:space="preserve"> στα </w:t>
      </w:r>
      <w:r w:rsidR="0029675E">
        <w:rPr>
          <w:rFonts w:ascii="Constantia" w:hAnsi="Constantia"/>
          <w:sz w:val="24"/>
          <w:szCs w:val="24"/>
        </w:rPr>
        <w:t>δέκα (</w:t>
      </w:r>
      <w:r w:rsidRPr="00496B3C">
        <w:rPr>
          <w:rFonts w:ascii="Constantia" w:hAnsi="Constantia"/>
          <w:sz w:val="24"/>
          <w:szCs w:val="24"/>
        </w:rPr>
        <w:t>10</w:t>
      </w:r>
      <w:r w:rsidR="0029675E">
        <w:rPr>
          <w:rFonts w:ascii="Constantia" w:hAnsi="Constantia"/>
          <w:sz w:val="24"/>
          <w:szCs w:val="24"/>
        </w:rPr>
        <w:t>)</w:t>
      </w:r>
      <w:r w:rsidRPr="00496B3C">
        <w:rPr>
          <w:rFonts w:ascii="Constantia" w:hAnsi="Constantia"/>
          <w:sz w:val="24"/>
          <w:szCs w:val="24"/>
        </w:rPr>
        <w:t xml:space="preserve"> άτομα με αναπηρία</w:t>
      </w:r>
      <w:r w:rsidR="0029675E">
        <w:rPr>
          <w:rFonts w:ascii="Constantia" w:hAnsi="Constantia"/>
          <w:sz w:val="24"/>
          <w:szCs w:val="24"/>
        </w:rPr>
        <w:t>,</w:t>
      </w:r>
      <w:r w:rsidRPr="00496B3C">
        <w:rPr>
          <w:rFonts w:ascii="Constantia" w:hAnsi="Constantia"/>
          <w:sz w:val="24"/>
          <w:szCs w:val="24"/>
        </w:rPr>
        <w:t xml:space="preserve"> χρόνιες </w:t>
      </w:r>
      <w:r w:rsidR="0029675E" w:rsidRPr="00496B3C">
        <w:rPr>
          <w:rFonts w:ascii="Constantia" w:hAnsi="Constantia"/>
          <w:sz w:val="24"/>
          <w:szCs w:val="24"/>
        </w:rPr>
        <w:t xml:space="preserve">ή/και </w:t>
      </w:r>
      <w:r w:rsidR="0029675E">
        <w:rPr>
          <w:rFonts w:ascii="Constantia" w:hAnsi="Constantia"/>
          <w:sz w:val="24"/>
          <w:szCs w:val="24"/>
        </w:rPr>
        <w:t xml:space="preserve">σπάνιες </w:t>
      </w:r>
      <w:r w:rsidRPr="00496B3C">
        <w:rPr>
          <w:rFonts w:ascii="Constantia" w:hAnsi="Constantia"/>
          <w:sz w:val="24"/>
          <w:szCs w:val="24"/>
        </w:rPr>
        <w:t>παθήσεις θεωρούν ότι οι δημόσιοι υπάλληλοι φορέων και οργανισμών</w:t>
      </w:r>
      <w:r w:rsidR="001B2136">
        <w:rPr>
          <w:rFonts w:ascii="Constantia" w:hAnsi="Constantia"/>
          <w:sz w:val="24"/>
          <w:szCs w:val="24"/>
        </w:rPr>
        <w:t xml:space="preserve"> που σχετίζονται με την αναπηρία και την υγεία</w:t>
      </w:r>
      <w:r w:rsidR="0029675E">
        <w:rPr>
          <w:rFonts w:ascii="Constantia" w:hAnsi="Constantia"/>
          <w:sz w:val="24"/>
          <w:szCs w:val="24"/>
        </w:rPr>
        <w:t>, όπως Κ</w:t>
      </w:r>
      <w:r w:rsidR="00CA037B">
        <w:rPr>
          <w:rFonts w:ascii="Constantia" w:hAnsi="Constantia"/>
          <w:sz w:val="24"/>
          <w:szCs w:val="24"/>
        </w:rPr>
        <w:t xml:space="preserve">ΕΠΑ, </w:t>
      </w:r>
      <w:r w:rsidR="00CA037B" w:rsidRPr="00CA037B">
        <w:rPr>
          <w:rFonts w:ascii="Constantia" w:hAnsi="Constantia"/>
          <w:sz w:val="24"/>
          <w:szCs w:val="24"/>
        </w:rPr>
        <w:t>ΕΟΠΥΥ, ΕΦΚΑ, ΟΠΕΚΑ</w:t>
      </w:r>
      <w:r w:rsidR="00CA037B">
        <w:rPr>
          <w:rFonts w:ascii="Constantia" w:hAnsi="Constantia"/>
          <w:sz w:val="24"/>
          <w:szCs w:val="24"/>
        </w:rPr>
        <w:t xml:space="preserve"> </w:t>
      </w:r>
      <w:r w:rsidR="00CA037B" w:rsidRPr="00CA037B">
        <w:rPr>
          <w:rFonts w:ascii="Constantia" w:hAnsi="Constantia"/>
          <w:sz w:val="24"/>
          <w:szCs w:val="24"/>
        </w:rPr>
        <w:t>κ.</w:t>
      </w:r>
      <w:r w:rsidR="0029675E">
        <w:rPr>
          <w:rFonts w:ascii="Constantia" w:hAnsi="Constantia"/>
          <w:sz w:val="24"/>
          <w:szCs w:val="24"/>
        </w:rPr>
        <w:t>ά</w:t>
      </w:r>
      <w:r w:rsidR="00CA037B" w:rsidRPr="00CA037B">
        <w:rPr>
          <w:rFonts w:ascii="Constantia" w:hAnsi="Constantia"/>
          <w:sz w:val="24"/>
          <w:szCs w:val="24"/>
        </w:rPr>
        <w:t>.</w:t>
      </w:r>
      <w:r w:rsidR="001B2136">
        <w:rPr>
          <w:rFonts w:ascii="Constantia" w:hAnsi="Constantia"/>
          <w:sz w:val="24"/>
          <w:szCs w:val="24"/>
        </w:rPr>
        <w:t xml:space="preserve">, </w:t>
      </w:r>
      <w:r w:rsidRPr="00496B3C">
        <w:rPr>
          <w:rFonts w:ascii="Constantia" w:hAnsi="Constantia"/>
          <w:sz w:val="24"/>
          <w:szCs w:val="24"/>
        </w:rPr>
        <w:t xml:space="preserve"> δεν έχουν την απαραίτητη γνώση σε θέματα συμπεριφοράς και εξυπηρέτησης ατόμων με αναπηρί</w:t>
      </w:r>
      <w:r w:rsidR="001B2136">
        <w:rPr>
          <w:rFonts w:ascii="Constantia" w:hAnsi="Constantia"/>
          <w:sz w:val="24"/>
          <w:szCs w:val="24"/>
        </w:rPr>
        <w:t xml:space="preserve">α </w:t>
      </w:r>
      <w:r w:rsidRPr="00496B3C">
        <w:rPr>
          <w:rFonts w:ascii="Constantia" w:hAnsi="Constantia"/>
          <w:sz w:val="24"/>
          <w:szCs w:val="24"/>
        </w:rPr>
        <w:t>με βάση την αρχή της ισότητας.</w:t>
      </w:r>
    </w:p>
    <w:p w14:paraId="6C683D65" w14:textId="77777777" w:rsidR="00D82690" w:rsidRPr="00273E82" w:rsidRDefault="00D82690" w:rsidP="00273E82">
      <w:pPr>
        <w:pStyle w:val="Subtitle"/>
        <w:spacing w:before="480" w:after="0"/>
        <w:rPr>
          <w:b/>
          <w:bCs/>
          <w:color w:val="7153A0" w:themeColor="accent5" w:themeShade="BF"/>
          <w:sz w:val="24"/>
          <w:szCs w:val="24"/>
        </w:rPr>
      </w:pPr>
      <w:r w:rsidRPr="00273E82">
        <w:rPr>
          <w:b/>
          <w:bCs/>
          <w:color w:val="7153A0" w:themeColor="accent5" w:themeShade="BF"/>
          <w:sz w:val="24"/>
          <w:szCs w:val="24"/>
        </w:rPr>
        <w:t xml:space="preserve">Προσβασιμότητα και κινητικότητα </w:t>
      </w:r>
    </w:p>
    <w:p w14:paraId="76084C91" w14:textId="07023E4D" w:rsidR="00D82690" w:rsidRPr="009834C6" w:rsidRDefault="00D82690" w:rsidP="00D82690">
      <w:pPr>
        <w:pStyle w:val="ListParagraph"/>
        <w:numPr>
          <w:ilvl w:val="0"/>
          <w:numId w:val="2"/>
        </w:numPr>
        <w:jc w:val="both"/>
        <w:rPr>
          <w:rFonts w:ascii="Constantia" w:hAnsi="Constantia"/>
          <w:sz w:val="24"/>
          <w:szCs w:val="24"/>
        </w:rPr>
      </w:pPr>
      <w:r w:rsidRPr="009834C6">
        <w:rPr>
          <w:rFonts w:ascii="Constantia" w:hAnsi="Constantia"/>
          <w:sz w:val="24"/>
          <w:szCs w:val="24"/>
        </w:rPr>
        <w:t xml:space="preserve">Τα </w:t>
      </w:r>
      <w:r w:rsidR="0029675E">
        <w:rPr>
          <w:rFonts w:ascii="Constantia" w:hAnsi="Constantia"/>
          <w:sz w:val="24"/>
          <w:szCs w:val="24"/>
        </w:rPr>
        <w:t>έξι (</w:t>
      </w:r>
      <w:r w:rsidRPr="009834C6">
        <w:rPr>
          <w:rFonts w:ascii="Constantia" w:hAnsi="Constantia"/>
          <w:sz w:val="24"/>
          <w:szCs w:val="24"/>
        </w:rPr>
        <w:t>6</w:t>
      </w:r>
      <w:r w:rsidR="0029675E">
        <w:rPr>
          <w:rFonts w:ascii="Constantia" w:hAnsi="Constantia"/>
          <w:sz w:val="24"/>
          <w:szCs w:val="24"/>
        </w:rPr>
        <w:t>)</w:t>
      </w:r>
      <w:r w:rsidRPr="009834C6">
        <w:rPr>
          <w:rFonts w:ascii="Constantia" w:hAnsi="Constantia"/>
          <w:sz w:val="24"/>
          <w:szCs w:val="24"/>
        </w:rPr>
        <w:t xml:space="preserve"> στα </w:t>
      </w:r>
      <w:r w:rsidR="0029675E">
        <w:rPr>
          <w:rFonts w:ascii="Constantia" w:hAnsi="Constantia"/>
          <w:sz w:val="24"/>
          <w:szCs w:val="24"/>
        </w:rPr>
        <w:t>δέκα (</w:t>
      </w:r>
      <w:r w:rsidRPr="009834C6">
        <w:rPr>
          <w:rFonts w:ascii="Constantia" w:hAnsi="Constantia"/>
          <w:sz w:val="24"/>
          <w:szCs w:val="24"/>
        </w:rPr>
        <w:t>10</w:t>
      </w:r>
      <w:r w:rsidR="0029675E">
        <w:rPr>
          <w:rFonts w:ascii="Constantia" w:hAnsi="Constantia"/>
          <w:sz w:val="24"/>
          <w:szCs w:val="24"/>
        </w:rPr>
        <w:t>)</w:t>
      </w:r>
      <w:r w:rsidRPr="009834C6">
        <w:rPr>
          <w:rFonts w:ascii="Constantia" w:hAnsi="Constantia"/>
          <w:sz w:val="24"/>
          <w:szCs w:val="24"/>
        </w:rPr>
        <w:t xml:space="preserve"> άτομα με αναπηρία ή/και χρόνιες παθήσεις αντιμετωπίζουν </w:t>
      </w:r>
      <w:r w:rsidR="00CA037B">
        <w:rPr>
          <w:rFonts w:ascii="Constantia" w:hAnsi="Constantia"/>
          <w:sz w:val="24"/>
          <w:szCs w:val="24"/>
        </w:rPr>
        <w:t>«</w:t>
      </w:r>
      <w:r w:rsidRPr="00F57428">
        <w:rPr>
          <w:rFonts w:ascii="Constantia" w:hAnsi="Constantia"/>
          <w:sz w:val="24"/>
          <w:szCs w:val="24"/>
        </w:rPr>
        <w:t>Πάντα</w:t>
      </w:r>
      <w:r>
        <w:rPr>
          <w:rFonts w:ascii="Constantia" w:hAnsi="Constantia"/>
          <w:sz w:val="24"/>
          <w:szCs w:val="24"/>
        </w:rPr>
        <w:t>/</w:t>
      </w:r>
      <w:r w:rsidRPr="00F57428">
        <w:rPr>
          <w:rFonts w:ascii="Constantia" w:hAnsi="Constantia"/>
          <w:sz w:val="24"/>
          <w:szCs w:val="24"/>
        </w:rPr>
        <w:t>συχνά</w:t>
      </w:r>
      <w:r w:rsidR="00CA037B">
        <w:rPr>
          <w:rFonts w:ascii="Constantia" w:hAnsi="Constantia"/>
          <w:sz w:val="24"/>
          <w:szCs w:val="24"/>
        </w:rPr>
        <w:t>»</w:t>
      </w:r>
      <w:r>
        <w:rPr>
          <w:rFonts w:ascii="Constantia" w:hAnsi="Constantia"/>
          <w:sz w:val="24"/>
          <w:szCs w:val="24"/>
        </w:rPr>
        <w:t xml:space="preserve"> ή </w:t>
      </w:r>
      <w:r w:rsidR="00CA037B">
        <w:rPr>
          <w:rFonts w:ascii="Constantia" w:hAnsi="Constantia"/>
          <w:sz w:val="24"/>
          <w:szCs w:val="24"/>
        </w:rPr>
        <w:t>«</w:t>
      </w:r>
      <w:r w:rsidRPr="00F57428">
        <w:rPr>
          <w:rFonts w:ascii="Constantia" w:hAnsi="Constantia"/>
          <w:sz w:val="24"/>
          <w:szCs w:val="24"/>
        </w:rPr>
        <w:t>Μερικές φορές</w:t>
      </w:r>
      <w:r w:rsidR="00CA037B">
        <w:rPr>
          <w:rFonts w:ascii="Constantia" w:hAnsi="Constantia"/>
          <w:sz w:val="24"/>
          <w:szCs w:val="24"/>
        </w:rPr>
        <w:t>»</w:t>
      </w:r>
      <w:r>
        <w:rPr>
          <w:rFonts w:ascii="Constantia" w:hAnsi="Constantia"/>
          <w:sz w:val="24"/>
          <w:szCs w:val="24"/>
        </w:rPr>
        <w:t>,</w:t>
      </w:r>
      <w:r w:rsidRPr="009834C6">
        <w:rPr>
          <w:rFonts w:ascii="Constantia" w:hAnsi="Constantia"/>
          <w:sz w:val="24"/>
          <w:szCs w:val="24"/>
        </w:rPr>
        <w:t xml:space="preserve"> εμπόδια προσβασιμότητας στις δημόσιες υπηρεσίες, στις δομές υγείας</w:t>
      </w:r>
      <w:r>
        <w:rPr>
          <w:rFonts w:ascii="Constantia" w:hAnsi="Constantia"/>
          <w:sz w:val="24"/>
          <w:szCs w:val="24"/>
        </w:rPr>
        <w:t>, καθώς</w:t>
      </w:r>
      <w:r w:rsidRPr="009834C6">
        <w:rPr>
          <w:rFonts w:ascii="Constantia" w:hAnsi="Constantia"/>
          <w:sz w:val="24"/>
          <w:szCs w:val="24"/>
        </w:rPr>
        <w:t xml:space="preserve"> και στους δημόσιους, κοινόχρηστους χώρους. </w:t>
      </w:r>
      <w:r>
        <w:rPr>
          <w:rFonts w:ascii="Constantia" w:hAnsi="Constantia"/>
          <w:sz w:val="24"/>
          <w:szCs w:val="24"/>
        </w:rPr>
        <w:t xml:space="preserve"> </w:t>
      </w:r>
    </w:p>
    <w:p w14:paraId="376E40B3" w14:textId="172DB8B2" w:rsidR="00D82690" w:rsidRDefault="00D82690" w:rsidP="00D82690">
      <w:pPr>
        <w:pStyle w:val="ListParagraph"/>
        <w:numPr>
          <w:ilvl w:val="0"/>
          <w:numId w:val="2"/>
        </w:numPr>
        <w:jc w:val="both"/>
        <w:rPr>
          <w:rFonts w:ascii="Constantia" w:hAnsi="Constantia"/>
          <w:sz w:val="24"/>
          <w:szCs w:val="24"/>
        </w:rPr>
      </w:pPr>
      <w:r>
        <w:rPr>
          <w:rFonts w:ascii="Constantia" w:hAnsi="Constantia"/>
          <w:sz w:val="24"/>
          <w:szCs w:val="24"/>
        </w:rPr>
        <w:t>Ειδικότερα</w:t>
      </w:r>
      <w:r w:rsidR="00CA037B">
        <w:rPr>
          <w:rFonts w:ascii="Constantia" w:hAnsi="Constantia"/>
          <w:sz w:val="24"/>
          <w:szCs w:val="24"/>
        </w:rPr>
        <w:t>,</w:t>
      </w:r>
      <w:r>
        <w:rPr>
          <w:rFonts w:ascii="Constantia" w:hAnsi="Constantia"/>
          <w:sz w:val="24"/>
          <w:szCs w:val="24"/>
        </w:rPr>
        <w:t xml:space="preserve"> ως προς </w:t>
      </w:r>
      <w:r w:rsidR="0046784E">
        <w:rPr>
          <w:rFonts w:ascii="Constantia" w:hAnsi="Constantia"/>
          <w:sz w:val="24"/>
          <w:szCs w:val="24"/>
        </w:rPr>
        <w:t>την εργασία</w:t>
      </w:r>
      <w:r>
        <w:rPr>
          <w:rFonts w:ascii="Constantia" w:hAnsi="Constantia"/>
          <w:sz w:val="24"/>
          <w:szCs w:val="24"/>
        </w:rPr>
        <w:t xml:space="preserve">, </w:t>
      </w:r>
      <w:r w:rsidR="0046784E">
        <w:rPr>
          <w:rFonts w:ascii="Constantia" w:hAnsi="Constantia"/>
          <w:sz w:val="24"/>
          <w:szCs w:val="24"/>
        </w:rPr>
        <w:t xml:space="preserve">το 56% των μισθωτών ατόμων με αναπηρία/χρόνιες παθήσεις </w:t>
      </w:r>
      <w:r>
        <w:rPr>
          <w:rFonts w:ascii="Constantia" w:hAnsi="Constantia"/>
          <w:sz w:val="24"/>
          <w:szCs w:val="24"/>
        </w:rPr>
        <w:t xml:space="preserve">αντιμετωπίζει </w:t>
      </w:r>
      <w:r w:rsidR="0046784E">
        <w:rPr>
          <w:rFonts w:ascii="Constantia" w:hAnsi="Constantia"/>
          <w:sz w:val="24"/>
          <w:szCs w:val="24"/>
        </w:rPr>
        <w:t xml:space="preserve">«πάντα/συχνά ή μερικές φορές» </w:t>
      </w:r>
      <w:r>
        <w:rPr>
          <w:rFonts w:ascii="Constantia" w:hAnsi="Constantia"/>
          <w:sz w:val="24"/>
          <w:szCs w:val="24"/>
        </w:rPr>
        <w:t xml:space="preserve">εμπόδια προσβασιμότητας </w:t>
      </w:r>
      <w:r w:rsidR="0046784E">
        <w:rPr>
          <w:rFonts w:ascii="Constantia" w:hAnsi="Constantia"/>
          <w:sz w:val="24"/>
          <w:szCs w:val="24"/>
        </w:rPr>
        <w:t>στους χώρους εργασίας.</w:t>
      </w:r>
    </w:p>
    <w:p w14:paraId="1BB4EDC5" w14:textId="1BBEAF90" w:rsidR="00D82690" w:rsidRDefault="00D82690" w:rsidP="00D82690">
      <w:pPr>
        <w:pStyle w:val="ListParagraph"/>
        <w:numPr>
          <w:ilvl w:val="0"/>
          <w:numId w:val="2"/>
        </w:numPr>
        <w:jc w:val="both"/>
        <w:rPr>
          <w:rFonts w:ascii="Constantia" w:hAnsi="Constantia"/>
          <w:sz w:val="24"/>
          <w:szCs w:val="24"/>
        </w:rPr>
      </w:pPr>
      <w:r>
        <w:rPr>
          <w:rFonts w:ascii="Constantia" w:hAnsi="Constantia"/>
          <w:sz w:val="24"/>
          <w:szCs w:val="24"/>
        </w:rPr>
        <w:t xml:space="preserve">Αναφορικά με τα εκπαιδευτικά περιβάλλοντα, το 66% των φοιτητών/σπουδαστών/μαθητών αντιμετωπίζουν </w:t>
      </w:r>
      <w:r w:rsidR="0046784E">
        <w:rPr>
          <w:rFonts w:ascii="Constantia" w:hAnsi="Constantia"/>
          <w:sz w:val="24"/>
          <w:szCs w:val="24"/>
        </w:rPr>
        <w:t xml:space="preserve">«πάντα/συχνά ή μερικές φορές» </w:t>
      </w:r>
      <w:r>
        <w:rPr>
          <w:rFonts w:ascii="Constantia" w:hAnsi="Constantia"/>
          <w:sz w:val="24"/>
          <w:szCs w:val="24"/>
        </w:rPr>
        <w:t xml:space="preserve">εμπόδια προσβασιμότητας. </w:t>
      </w:r>
    </w:p>
    <w:p w14:paraId="071250C6" w14:textId="0AD2BD7A" w:rsidR="00D82690" w:rsidRPr="00496B3C" w:rsidRDefault="00CA037B" w:rsidP="00D82690">
      <w:pPr>
        <w:pStyle w:val="ListParagraph"/>
        <w:numPr>
          <w:ilvl w:val="0"/>
          <w:numId w:val="2"/>
        </w:numPr>
        <w:jc w:val="both"/>
        <w:rPr>
          <w:rFonts w:ascii="Constantia" w:hAnsi="Constantia"/>
          <w:sz w:val="24"/>
          <w:szCs w:val="24"/>
        </w:rPr>
      </w:pPr>
      <w:r>
        <w:rPr>
          <w:rFonts w:ascii="Constantia" w:hAnsi="Constantia"/>
          <w:sz w:val="24"/>
          <w:szCs w:val="24"/>
        </w:rPr>
        <w:t>Τ</w:t>
      </w:r>
      <w:r w:rsidR="00D82690" w:rsidRPr="00E506F7">
        <w:rPr>
          <w:rFonts w:ascii="Constantia" w:hAnsi="Constantia"/>
          <w:sz w:val="24"/>
          <w:szCs w:val="24"/>
        </w:rPr>
        <w:t xml:space="preserve">ο </w:t>
      </w:r>
      <w:r w:rsidR="00D82690" w:rsidRPr="00A2580E">
        <w:rPr>
          <w:rFonts w:ascii="Constantia" w:hAnsi="Constantia"/>
          <w:sz w:val="24"/>
          <w:szCs w:val="24"/>
        </w:rPr>
        <w:t xml:space="preserve">72% των ατόμων με αναπηρία </w:t>
      </w:r>
      <w:r w:rsidR="0046784E">
        <w:rPr>
          <w:rFonts w:ascii="Constantia" w:hAnsi="Constantia"/>
          <w:sz w:val="24"/>
          <w:szCs w:val="24"/>
        </w:rPr>
        <w:t xml:space="preserve">που </w:t>
      </w:r>
      <w:r w:rsidR="00D82690" w:rsidRPr="00A2580E">
        <w:rPr>
          <w:rFonts w:ascii="Constantia" w:hAnsi="Constantia"/>
          <w:sz w:val="24"/>
          <w:szCs w:val="24"/>
        </w:rPr>
        <w:t xml:space="preserve">χρειάζεται </w:t>
      </w:r>
      <w:r w:rsidR="0046784E">
        <w:rPr>
          <w:rFonts w:ascii="Constantia" w:hAnsi="Constantia"/>
          <w:sz w:val="24"/>
          <w:szCs w:val="24"/>
        </w:rPr>
        <w:t xml:space="preserve">υποστηρικτική τεχνολογία </w:t>
      </w:r>
      <w:r w:rsidR="0046784E" w:rsidRPr="00A2580E">
        <w:rPr>
          <w:rFonts w:ascii="Constantia" w:hAnsi="Constantia"/>
          <w:sz w:val="24"/>
          <w:szCs w:val="24"/>
        </w:rPr>
        <w:t>για να μπορεί να πλοηγηθεί στο διαδίκτυο</w:t>
      </w:r>
      <w:r w:rsidR="00D82690">
        <w:rPr>
          <w:rFonts w:ascii="Constantia" w:hAnsi="Constantia"/>
          <w:sz w:val="24"/>
          <w:szCs w:val="24"/>
        </w:rPr>
        <w:t xml:space="preserve">, </w:t>
      </w:r>
      <w:r w:rsidR="00D82690" w:rsidRPr="00A2580E">
        <w:rPr>
          <w:rFonts w:ascii="Constantia" w:hAnsi="Constantia"/>
          <w:sz w:val="24"/>
          <w:szCs w:val="24"/>
        </w:rPr>
        <w:t xml:space="preserve"> δεν την διαθέτει.</w:t>
      </w:r>
    </w:p>
    <w:p w14:paraId="64B163DD" w14:textId="77777777" w:rsidR="00D82690" w:rsidRDefault="00D82690" w:rsidP="00D82690">
      <w:pPr>
        <w:pStyle w:val="ListParagraph"/>
        <w:numPr>
          <w:ilvl w:val="0"/>
          <w:numId w:val="2"/>
        </w:numPr>
        <w:jc w:val="both"/>
        <w:rPr>
          <w:rFonts w:ascii="Constantia" w:hAnsi="Constantia"/>
          <w:sz w:val="24"/>
          <w:szCs w:val="24"/>
        </w:rPr>
      </w:pPr>
      <w:r>
        <w:rPr>
          <w:rFonts w:ascii="Constantia" w:hAnsi="Constantia"/>
          <w:sz w:val="24"/>
          <w:szCs w:val="24"/>
        </w:rPr>
        <w:t>Τ</w:t>
      </w:r>
      <w:r w:rsidRPr="00A2580E">
        <w:rPr>
          <w:rFonts w:ascii="Constantia" w:hAnsi="Constantia"/>
          <w:sz w:val="24"/>
          <w:szCs w:val="24"/>
        </w:rPr>
        <w:t xml:space="preserve">ο 51% των ατόμων που έχουν ανάγκη βοηθημάτων κινητικότητας </w:t>
      </w:r>
      <w:r>
        <w:rPr>
          <w:rFonts w:ascii="Constantia" w:hAnsi="Constantia"/>
          <w:sz w:val="24"/>
          <w:szCs w:val="24"/>
        </w:rPr>
        <w:t xml:space="preserve">απαντάνε ότι </w:t>
      </w:r>
      <w:r w:rsidRPr="00A2580E">
        <w:rPr>
          <w:rFonts w:ascii="Constantia" w:hAnsi="Constantia"/>
          <w:sz w:val="24"/>
          <w:szCs w:val="24"/>
        </w:rPr>
        <w:t xml:space="preserve">δεν </w:t>
      </w:r>
      <w:r>
        <w:rPr>
          <w:rFonts w:ascii="Constantia" w:hAnsi="Constantia"/>
          <w:sz w:val="24"/>
          <w:szCs w:val="24"/>
        </w:rPr>
        <w:t xml:space="preserve">τα </w:t>
      </w:r>
      <w:r w:rsidRPr="00A2580E">
        <w:rPr>
          <w:rFonts w:ascii="Constantia" w:hAnsi="Constantia"/>
          <w:sz w:val="24"/>
          <w:szCs w:val="24"/>
        </w:rPr>
        <w:t xml:space="preserve">διαθέτουν. </w:t>
      </w:r>
    </w:p>
    <w:p w14:paraId="04510E60" w14:textId="77777777" w:rsidR="00D82690" w:rsidRPr="00A2580E" w:rsidRDefault="00D82690" w:rsidP="00273E82">
      <w:pPr>
        <w:pStyle w:val="ListParagraph"/>
        <w:numPr>
          <w:ilvl w:val="0"/>
          <w:numId w:val="2"/>
        </w:numPr>
        <w:spacing w:before="0" w:after="0"/>
        <w:ind w:left="714" w:hanging="357"/>
        <w:jc w:val="both"/>
        <w:rPr>
          <w:rFonts w:ascii="Constantia" w:hAnsi="Constantia"/>
          <w:sz w:val="24"/>
          <w:szCs w:val="24"/>
        </w:rPr>
      </w:pPr>
      <w:r>
        <w:rPr>
          <w:rFonts w:ascii="Constantia" w:hAnsi="Constantia"/>
          <w:sz w:val="24"/>
          <w:szCs w:val="24"/>
        </w:rPr>
        <w:lastRenderedPageBreak/>
        <w:t>Τ</w:t>
      </w:r>
      <w:r w:rsidRPr="00A2580E">
        <w:rPr>
          <w:rFonts w:ascii="Constantia" w:hAnsi="Constantia"/>
          <w:sz w:val="24"/>
          <w:szCs w:val="24"/>
        </w:rPr>
        <w:t xml:space="preserve">ο 63% </w:t>
      </w:r>
      <w:r>
        <w:rPr>
          <w:rFonts w:ascii="Constantia" w:hAnsi="Constantia"/>
          <w:sz w:val="24"/>
          <w:szCs w:val="24"/>
        </w:rPr>
        <w:t xml:space="preserve">όσων δηλώνουν ότι </w:t>
      </w:r>
      <w:r w:rsidRPr="00A2580E">
        <w:rPr>
          <w:rFonts w:ascii="Constantia" w:hAnsi="Constantia"/>
          <w:sz w:val="24"/>
          <w:szCs w:val="24"/>
        </w:rPr>
        <w:t xml:space="preserve">χρειάζονται </w:t>
      </w:r>
      <w:r>
        <w:rPr>
          <w:rFonts w:ascii="Constantia" w:hAnsi="Constantia"/>
          <w:sz w:val="24"/>
          <w:szCs w:val="24"/>
        </w:rPr>
        <w:t xml:space="preserve">αναπηρικό </w:t>
      </w:r>
      <w:r w:rsidRPr="00A2580E">
        <w:rPr>
          <w:rFonts w:ascii="Constantia" w:hAnsi="Constantia"/>
          <w:sz w:val="24"/>
          <w:szCs w:val="24"/>
        </w:rPr>
        <w:t xml:space="preserve">όχημα, δεν </w:t>
      </w:r>
      <w:r>
        <w:rPr>
          <w:rFonts w:ascii="Constantia" w:hAnsi="Constantia"/>
          <w:sz w:val="24"/>
          <w:szCs w:val="24"/>
        </w:rPr>
        <w:t xml:space="preserve">το </w:t>
      </w:r>
      <w:r w:rsidRPr="00A2580E">
        <w:rPr>
          <w:rFonts w:ascii="Constantia" w:hAnsi="Constantia"/>
          <w:sz w:val="24"/>
          <w:szCs w:val="24"/>
        </w:rPr>
        <w:t>διαθέτουν.</w:t>
      </w:r>
    </w:p>
    <w:p w14:paraId="34A11A5E" w14:textId="77777777" w:rsidR="00D82690" w:rsidRPr="00273E82" w:rsidRDefault="00D82690" w:rsidP="00273E82">
      <w:pPr>
        <w:pStyle w:val="Subtitle"/>
        <w:spacing w:before="480" w:after="0"/>
        <w:rPr>
          <w:b/>
          <w:bCs/>
          <w:color w:val="7153A0" w:themeColor="accent5" w:themeShade="BF"/>
          <w:sz w:val="24"/>
          <w:szCs w:val="24"/>
        </w:rPr>
      </w:pPr>
      <w:r w:rsidRPr="00273E82">
        <w:rPr>
          <w:b/>
          <w:bCs/>
          <w:color w:val="7153A0" w:themeColor="accent5" w:themeShade="BF"/>
          <w:sz w:val="24"/>
          <w:szCs w:val="24"/>
        </w:rPr>
        <w:t xml:space="preserve">Εργασία </w:t>
      </w:r>
    </w:p>
    <w:p w14:paraId="7584E560" w14:textId="75077584" w:rsidR="00A15CB9" w:rsidRDefault="00A15CB9" w:rsidP="00A15CB9">
      <w:pPr>
        <w:pStyle w:val="ListParagraph"/>
        <w:numPr>
          <w:ilvl w:val="0"/>
          <w:numId w:val="2"/>
        </w:numPr>
        <w:jc w:val="both"/>
        <w:rPr>
          <w:rFonts w:ascii="Constantia" w:hAnsi="Constantia"/>
          <w:sz w:val="24"/>
          <w:szCs w:val="24"/>
        </w:rPr>
      </w:pPr>
      <w:r w:rsidRPr="006F0C64">
        <w:rPr>
          <w:rFonts w:ascii="Constantia" w:hAnsi="Constantia"/>
          <w:sz w:val="24"/>
          <w:szCs w:val="24"/>
        </w:rPr>
        <w:t xml:space="preserve">Το 82% των νέων 15-24 ετών </w:t>
      </w:r>
      <w:r w:rsidR="0029675E">
        <w:rPr>
          <w:rFonts w:ascii="Constantia" w:hAnsi="Constantia"/>
          <w:sz w:val="24"/>
          <w:szCs w:val="24"/>
        </w:rPr>
        <w:t xml:space="preserve">και </w:t>
      </w:r>
      <w:r w:rsidRPr="006F0C64">
        <w:rPr>
          <w:rFonts w:ascii="Constantia" w:hAnsi="Constantia"/>
          <w:sz w:val="24"/>
          <w:szCs w:val="24"/>
        </w:rPr>
        <w:t xml:space="preserve">το 49,2% των </w:t>
      </w:r>
      <w:r w:rsidR="00CA037B">
        <w:rPr>
          <w:rFonts w:ascii="Constantia" w:hAnsi="Constantia"/>
          <w:sz w:val="24"/>
          <w:szCs w:val="24"/>
        </w:rPr>
        <w:t xml:space="preserve">ατόμων ηλικίας </w:t>
      </w:r>
      <w:r w:rsidRPr="006F0C64">
        <w:rPr>
          <w:rFonts w:ascii="Constantia" w:hAnsi="Constantia"/>
          <w:sz w:val="24"/>
          <w:szCs w:val="24"/>
        </w:rPr>
        <w:t xml:space="preserve">«25-34 ετών» δεν έχουν εργαστεί ποτέ. </w:t>
      </w:r>
    </w:p>
    <w:p w14:paraId="237D6968" w14:textId="134C219D" w:rsidR="00D82690" w:rsidRDefault="00D82690" w:rsidP="00D82690">
      <w:pPr>
        <w:pStyle w:val="ListParagraph"/>
        <w:numPr>
          <w:ilvl w:val="0"/>
          <w:numId w:val="2"/>
        </w:numPr>
        <w:jc w:val="both"/>
        <w:rPr>
          <w:rFonts w:ascii="Constantia" w:hAnsi="Constantia"/>
          <w:sz w:val="24"/>
          <w:szCs w:val="24"/>
        </w:rPr>
      </w:pPr>
      <w:r w:rsidRPr="00500460">
        <w:rPr>
          <w:rFonts w:ascii="Constantia" w:hAnsi="Constantia"/>
          <w:sz w:val="24"/>
          <w:szCs w:val="24"/>
        </w:rPr>
        <w:t xml:space="preserve">Στις ηλικίες 35 έως 54 ετών, μόνο το </w:t>
      </w:r>
      <w:r>
        <w:rPr>
          <w:rFonts w:ascii="Constantia" w:hAnsi="Constantia"/>
          <w:sz w:val="24"/>
          <w:szCs w:val="24"/>
        </w:rPr>
        <w:t>44,3% του συνόλου των συμμετεχόντων με αναπηρία ή/και χρόνιες παθήσεις (ανεξαρτήτως σοβαρότητας της αναπηρίας) εργάζεται κατά το διάστημα αναφοράς</w:t>
      </w:r>
      <w:r w:rsidR="00762C75">
        <w:rPr>
          <w:rFonts w:ascii="Constantia" w:hAnsi="Constantia"/>
          <w:sz w:val="24"/>
          <w:szCs w:val="24"/>
        </w:rPr>
        <w:t>.</w:t>
      </w:r>
      <w:bookmarkStart w:id="7" w:name="_Hlk214265296"/>
    </w:p>
    <w:p w14:paraId="1D418BC8" w14:textId="77777777" w:rsidR="00D82690" w:rsidRPr="006F0C64" w:rsidRDefault="00D82690" w:rsidP="00D82690">
      <w:pPr>
        <w:pStyle w:val="ListParagraph"/>
        <w:numPr>
          <w:ilvl w:val="0"/>
          <w:numId w:val="2"/>
        </w:numPr>
        <w:jc w:val="both"/>
        <w:rPr>
          <w:rFonts w:ascii="Constantia" w:hAnsi="Constantia"/>
          <w:sz w:val="24"/>
          <w:szCs w:val="24"/>
        </w:rPr>
      </w:pPr>
      <w:r>
        <w:rPr>
          <w:rFonts w:ascii="Constantia" w:hAnsi="Constantia"/>
          <w:sz w:val="24"/>
          <w:szCs w:val="24"/>
        </w:rPr>
        <w:t>Μ</w:t>
      </w:r>
      <w:r w:rsidRPr="006F0C64">
        <w:rPr>
          <w:rFonts w:ascii="Constantia" w:hAnsi="Constantia"/>
          <w:sz w:val="24"/>
          <w:szCs w:val="24"/>
        </w:rPr>
        <w:t xml:space="preserve">όνο το 33% όσων αναφέρουν σοβαρή αναπηρία είναι ενταγμένο στην εργασία. </w:t>
      </w:r>
    </w:p>
    <w:bookmarkEnd w:id="7"/>
    <w:p w14:paraId="127162DB" w14:textId="331DDD95" w:rsidR="00D82690" w:rsidRPr="00273E82" w:rsidRDefault="00D82690" w:rsidP="00273E82">
      <w:pPr>
        <w:pStyle w:val="ListParagraph"/>
        <w:numPr>
          <w:ilvl w:val="0"/>
          <w:numId w:val="2"/>
        </w:numPr>
        <w:spacing w:before="0" w:after="0"/>
        <w:ind w:left="714" w:hanging="357"/>
        <w:jc w:val="both"/>
        <w:rPr>
          <w:rFonts w:ascii="Constantia" w:hAnsi="Constantia"/>
          <w:b/>
          <w:bCs/>
          <w:sz w:val="28"/>
          <w:szCs w:val="28"/>
        </w:rPr>
      </w:pPr>
      <w:r w:rsidRPr="00500460">
        <w:rPr>
          <w:rFonts w:ascii="Constantia" w:hAnsi="Constantia"/>
          <w:sz w:val="24"/>
          <w:szCs w:val="24"/>
        </w:rPr>
        <w:t>Από τα άτομα με αναπηρία</w:t>
      </w:r>
      <w:r w:rsidR="0029675E">
        <w:rPr>
          <w:rFonts w:ascii="Constantia" w:hAnsi="Constantia"/>
          <w:sz w:val="24"/>
          <w:szCs w:val="24"/>
        </w:rPr>
        <w:t xml:space="preserve">, </w:t>
      </w:r>
      <w:r w:rsidRPr="00500460">
        <w:rPr>
          <w:rFonts w:ascii="Constantia" w:hAnsi="Constantia"/>
          <w:sz w:val="24"/>
          <w:szCs w:val="24"/>
        </w:rPr>
        <w:t xml:space="preserve">χρόνια </w:t>
      </w:r>
      <w:r w:rsidR="0029675E" w:rsidRPr="00500460">
        <w:rPr>
          <w:rFonts w:ascii="Constantia" w:hAnsi="Constantia"/>
          <w:sz w:val="24"/>
          <w:szCs w:val="24"/>
        </w:rPr>
        <w:t xml:space="preserve">ή/και </w:t>
      </w:r>
      <w:r w:rsidR="0029675E">
        <w:rPr>
          <w:rFonts w:ascii="Constantia" w:hAnsi="Constantia"/>
          <w:sz w:val="24"/>
          <w:szCs w:val="24"/>
        </w:rPr>
        <w:t xml:space="preserve">σπάνια </w:t>
      </w:r>
      <w:r w:rsidRPr="00500460">
        <w:rPr>
          <w:rFonts w:ascii="Constantia" w:hAnsi="Constantia"/>
          <w:sz w:val="24"/>
          <w:szCs w:val="24"/>
        </w:rPr>
        <w:t xml:space="preserve">πάθηση που εργάζονται αυτό το διάστημα ή έχουν εργαστεί </w:t>
      </w:r>
      <w:r w:rsidR="00762C75">
        <w:rPr>
          <w:rFonts w:ascii="Constantia" w:hAnsi="Constantia"/>
          <w:sz w:val="24"/>
          <w:szCs w:val="24"/>
        </w:rPr>
        <w:t>σ</w:t>
      </w:r>
      <w:r w:rsidRPr="00500460">
        <w:rPr>
          <w:rFonts w:ascii="Constantia" w:hAnsi="Constantia"/>
          <w:sz w:val="24"/>
          <w:szCs w:val="24"/>
        </w:rPr>
        <w:t xml:space="preserve">το παρελθόν, </w:t>
      </w:r>
      <w:r>
        <w:rPr>
          <w:rFonts w:ascii="Constantia" w:hAnsi="Constantia"/>
          <w:sz w:val="24"/>
          <w:szCs w:val="24"/>
        </w:rPr>
        <w:t>οι</w:t>
      </w:r>
      <w:r w:rsidR="0029675E">
        <w:rPr>
          <w:rFonts w:ascii="Constantia" w:hAnsi="Constantia"/>
          <w:sz w:val="24"/>
          <w:szCs w:val="24"/>
        </w:rPr>
        <w:t xml:space="preserve"> τρείς</w:t>
      </w:r>
      <w:r>
        <w:rPr>
          <w:rFonts w:ascii="Constantia" w:hAnsi="Constantia"/>
          <w:sz w:val="24"/>
          <w:szCs w:val="24"/>
        </w:rPr>
        <w:t xml:space="preserve"> </w:t>
      </w:r>
      <w:r w:rsidR="0029675E">
        <w:rPr>
          <w:rFonts w:ascii="Constantia" w:hAnsi="Constantia"/>
          <w:sz w:val="24"/>
          <w:szCs w:val="24"/>
        </w:rPr>
        <w:t>(</w:t>
      </w:r>
      <w:r>
        <w:rPr>
          <w:rFonts w:ascii="Constantia" w:hAnsi="Constantia"/>
          <w:sz w:val="24"/>
          <w:szCs w:val="24"/>
        </w:rPr>
        <w:t>3</w:t>
      </w:r>
      <w:r w:rsidR="0029675E">
        <w:rPr>
          <w:rFonts w:ascii="Constantia" w:hAnsi="Constantia"/>
          <w:sz w:val="24"/>
          <w:szCs w:val="24"/>
        </w:rPr>
        <w:t>)</w:t>
      </w:r>
      <w:r>
        <w:rPr>
          <w:rFonts w:ascii="Constantia" w:hAnsi="Constantia"/>
          <w:sz w:val="24"/>
          <w:szCs w:val="24"/>
        </w:rPr>
        <w:t xml:space="preserve"> στους </w:t>
      </w:r>
      <w:r w:rsidR="0029675E">
        <w:rPr>
          <w:rFonts w:ascii="Constantia" w:hAnsi="Constantia"/>
          <w:sz w:val="24"/>
          <w:szCs w:val="24"/>
        </w:rPr>
        <w:t>δέκα (</w:t>
      </w:r>
      <w:r>
        <w:rPr>
          <w:rFonts w:ascii="Constantia" w:hAnsi="Constantia"/>
          <w:sz w:val="24"/>
          <w:szCs w:val="24"/>
        </w:rPr>
        <w:t>10</w:t>
      </w:r>
      <w:r w:rsidR="0029675E">
        <w:rPr>
          <w:rFonts w:ascii="Constantia" w:hAnsi="Constantia"/>
          <w:sz w:val="24"/>
          <w:szCs w:val="24"/>
        </w:rPr>
        <w:t>)</w:t>
      </w:r>
      <w:r>
        <w:rPr>
          <w:rFonts w:ascii="Constantia" w:hAnsi="Constantia"/>
          <w:sz w:val="24"/>
          <w:szCs w:val="24"/>
        </w:rPr>
        <w:t xml:space="preserve"> </w:t>
      </w:r>
      <w:r w:rsidRPr="00500460">
        <w:rPr>
          <w:rFonts w:ascii="Constantia" w:hAnsi="Constantia"/>
          <w:sz w:val="24"/>
          <w:szCs w:val="24"/>
        </w:rPr>
        <w:t>έχ</w:t>
      </w:r>
      <w:r>
        <w:rPr>
          <w:rFonts w:ascii="Constantia" w:hAnsi="Constantia"/>
          <w:sz w:val="24"/>
          <w:szCs w:val="24"/>
        </w:rPr>
        <w:t xml:space="preserve">ουν </w:t>
      </w:r>
      <w:r w:rsidRPr="00500460">
        <w:rPr>
          <w:rFonts w:ascii="Constantia" w:hAnsi="Constantia"/>
          <w:sz w:val="24"/>
          <w:szCs w:val="24"/>
        </w:rPr>
        <w:t>κάνει χρήση θετικών μέτρων και προβλέψεων για την ένταξη ή την παραμονή του</w:t>
      </w:r>
      <w:r>
        <w:rPr>
          <w:rFonts w:ascii="Constantia" w:hAnsi="Constantia"/>
          <w:sz w:val="24"/>
          <w:szCs w:val="24"/>
        </w:rPr>
        <w:t>ς</w:t>
      </w:r>
      <w:r w:rsidRPr="00500460">
        <w:rPr>
          <w:rFonts w:ascii="Constantia" w:hAnsi="Constantia"/>
          <w:sz w:val="24"/>
          <w:szCs w:val="24"/>
        </w:rPr>
        <w:t xml:space="preserve"> στην εργασία</w:t>
      </w:r>
      <w:r>
        <w:rPr>
          <w:rFonts w:ascii="Constantia" w:hAnsi="Constantia"/>
          <w:sz w:val="24"/>
          <w:szCs w:val="24"/>
        </w:rPr>
        <w:t>.</w:t>
      </w:r>
    </w:p>
    <w:p w14:paraId="22EA37D6" w14:textId="090F8A94" w:rsidR="00D82690" w:rsidRPr="00273E82" w:rsidRDefault="00D82690" w:rsidP="00273E82">
      <w:pPr>
        <w:pStyle w:val="Subtitle"/>
        <w:spacing w:before="480" w:after="0"/>
        <w:rPr>
          <w:b/>
          <w:bCs/>
          <w:color w:val="7153A0" w:themeColor="accent5" w:themeShade="BF"/>
          <w:sz w:val="24"/>
          <w:szCs w:val="24"/>
        </w:rPr>
      </w:pPr>
      <w:r w:rsidRPr="00273E82">
        <w:rPr>
          <w:b/>
          <w:bCs/>
          <w:color w:val="7153A0" w:themeColor="accent5" w:themeShade="BF"/>
          <w:sz w:val="24"/>
          <w:szCs w:val="24"/>
        </w:rPr>
        <w:t>Βιοτικό επίπεδο</w:t>
      </w:r>
      <w:r w:rsidR="0085747C" w:rsidRPr="00273E82">
        <w:rPr>
          <w:b/>
          <w:bCs/>
          <w:color w:val="7153A0" w:themeColor="accent5" w:themeShade="BF"/>
          <w:sz w:val="24"/>
          <w:szCs w:val="24"/>
        </w:rPr>
        <w:t xml:space="preserve"> και κοινωνικη προστασια </w:t>
      </w:r>
      <w:r w:rsidRPr="00273E82">
        <w:rPr>
          <w:b/>
          <w:bCs/>
          <w:color w:val="7153A0" w:themeColor="accent5" w:themeShade="BF"/>
          <w:sz w:val="24"/>
          <w:szCs w:val="24"/>
        </w:rPr>
        <w:t xml:space="preserve"> </w:t>
      </w:r>
    </w:p>
    <w:p w14:paraId="0E6CE323" w14:textId="5E1BA4A9" w:rsidR="00D82690" w:rsidRPr="00B54C79" w:rsidRDefault="00D82690" w:rsidP="00D82690">
      <w:pPr>
        <w:pStyle w:val="ListParagraph"/>
        <w:numPr>
          <w:ilvl w:val="0"/>
          <w:numId w:val="2"/>
        </w:numPr>
        <w:jc w:val="both"/>
        <w:rPr>
          <w:rFonts w:ascii="Constantia" w:hAnsi="Constantia"/>
          <w:sz w:val="24"/>
          <w:szCs w:val="24"/>
        </w:rPr>
      </w:pPr>
      <w:bookmarkStart w:id="8" w:name="_Hlk214904354"/>
      <w:r>
        <w:rPr>
          <w:rFonts w:ascii="Constantia" w:hAnsi="Constantia"/>
          <w:sz w:val="24"/>
          <w:szCs w:val="24"/>
        </w:rPr>
        <w:t>Τ</w:t>
      </w:r>
      <w:r w:rsidRPr="00B54C79">
        <w:rPr>
          <w:rFonts w:ascii="Constantia" w:hAnsi="Constantia"/>
          <w:sz w:val="24"/>
          <w:szCs w:val="24"/>
        </w:rPr>
        <w:t xml:space="preserve">ο ¼ των ατόμων με αναπηρία/χρόνιες παθήσεις διαβιούν σε νοικοκυριά με συνολικό μηνιαίο </w:t>
      </w:r>
      <w:r>
        <w:rPr>
          <w:rFonts w:ascii="Constantia" w:hAnsi="Constantia"/>
          <w:sz w:val="24"/>
          <w:szCs w:val="24"/>
        </w:rPr>
        <w:t xml:space="preserve">οικογενειακό </w:t>
      </w:r>
      <w:r w:rsidRPr="00B54C79">
        <w:rPr>
          <w:rFonts w:ascii="Constantia" w:hAnsi="Constantia"/>
          <w:sz w:val="24"/>
          <w:szCs w:val="24"/>
        </w:rPr>
        <w:t xml:space="preserve">εισόδημα </w:t>
      </w:r>
      <w:r w:rsidR="00DF23AE">
        <w:rPr>
          <w:rFonts w:ascii="Constantia" w:hAnsi="Constantia"/>
          <w:sz w:val="24"/>
          <w:szCs w:val="24"/>
        </w:rPr>
        <w:t>-</w:t>
      </w:r>
      <w:r w:rsidRPr="00B54C79">
        <w:rPr>
          <w:rFonts w:ascii="Constantia" w:hAnsi="Constantia"/>
          <w:sz w:val="24"/>
          <w:szCs w:val="24"/>
        </w:rPr>
        <w:t>εκτός των προνοιακών ενισχύσεων</w:t>
      </w:r>
      <w:r>
        <w:rPr>
          <w:rFonts w:ascii="Constantia" w:hAnsi="Constantia"/>
          <w:sz w:val="24"/>
          <w:szCs w:val="24"/>
        </w:rPr>
        <w:t xml:space="preserve"> και επιδομάτων</w:t>
      </w:r>
      <w:r w:rsidR="00DF23AE">
        <w:rPr>
          <w:rFonts w:ascii="Constantia" w:hAnsi="Constantia"/>
          <w:sz w:val="24"/>
          <w:szCs w:val="24"/>
        </w:rPr>
        <w:t>-</w:t>
      </w:r>
      <w:r w:rsidRPr="00B54C79">
        <w:rPr>
          <w:rFonts w:ascii="Constantia" w:hAnsi="Constantia"/>
          <w:sz w:val="24"/>
          <w:szCs w:val="24"/>
        </w:rPr>
        <w:t xml:space="preserve"> το οποίο κυμαίνεται σε επίπεδα </w:t>
      </w:r>
      <w:r w:rsidR="00DF23AE">
        <w:rPr>
          <w:rFonts w:ascii="Constantia" w:hAnsi="Constantia"/>
          <w:sz w:val="24"/>
          <w:szCs w:val="24"/>
        </w:rPr>
        <w:t xml:space="preserve">έως </w:t>
      </w:r>
      <w:r w:rsidRPr="00B54C79">
        <w:rPr>
          <w:rFonts w:ascii="Constantia" w:hAnsi="Constantia"/>
          <w:sz w:val="24"/>
          <w:szCs w:val="24"/>
        </w:rPr>
        <w:t xml:space="preserve">600 ευρώ. </w:t>
      </w:r>
    </w:p>
    <w:p w14:paraId="3C81BB21" w14:textId="7074E62B" w:rsidR="00A15CB9" w:rsidRDefault="00A15CB9" w:rsidP="00A15CB9">
      <w:pPr>
        <w:pStyle w:val="ListParagraph"/>
        <w:numPr>
          <w:ilvl w:val="0"/>
          <w:numId w:val="2"/>
        </w:numPr>
        <w:jc w:val="both"/>
        <w:rPr>
          <w:rFonts w:ascii="Constantia" w:hAnsi="Constantia"/>
          <w:sz w:val="24"/>
          <w:szCs w:val="24"/>
        </w:rPr>
      </w:pPr>
      <w:r>
        <w:rPr>
          <w:rFonts w:ascii="Constantia" w:hAnsi="Constantia"/>
          <w:sz w:val="24"/>
          <w:szCs w:val="24"/>
        </w:rPr>
        <w:t>Τ</w:t>
      </w:r>
      <w:r w:rsidRPr="00B54C79">
        <w:rPr>
          <w:rFonts w:ascii="Constantia" w:hAnsi="Constantia"/>
          <w:sz w:val="24"/>
          <w:szCs w:val="24"/>
        </w:rPr>
        <w:t>ο 75% των ατόμων με αναπηρία (</w:t>
      </w:r>
      <w:r w:rsidR="004A2A41">
        <w:rPr>
          <w:rFonts w:ascii="Constantia" w:hAnsi="Constantia"/>
          <w:sz w:val="24"/>
          <w:szCs w:val="24"/>
        </w:rPr>
        <w:t xml:space="preserve">με </w:t>
      </w:r>
      <w:r w:rsidRPr="00B54C79">
        <w:rPr>
          <w:rFonts w:ascii="Constantia" w:hAnsi="Constantia"/>
          <w:sz w:val="24"/>
          <w:szCs w:val="24"/>
        </w:rPr>
        <w:t>μέτριους ή σοβαρούς περιορισμούς δραστηριότητας)</w:t>
      </w:r>
      <w:r>
        <w:rPr>
          <w:rFonts w:ascii="Constantia" w:hAnsi="Constantia"/>
          <w:sz w:val="24"/>
          <w:szCs w:val="24"/>
        </w:rPr>
        <w:t xml:space="preserve"> εκτιμάται ότι </w:t>
      </w:r>
      <w:r w:rsidR="00B15098">
        <w:rPr>
          <w:rFonts w:ascii="Constantia" w:hAnsi="Constantia"/>
          <w:sz w:val="24"/>
          <w:szCs w:val="24"/>
        </w:rPr>
        <w:t>διαθέτει</w:t>
      </w:r>
      <w:r>
        <w:rPr>
          <w:rFonts w:ascii="Constantia" w:hAnsi="Constantia"/>
          <w:sz w:val="24"/>
          <w:szCs w:val="24"/>
        </w:rPr>
        <w:t xml:space="preserve"> μηνιαίο διαθέσιμο ατομικό εισόδημα </w:t>
      </w:r>
      <w:r w:rsidRPr="00B54C79">
        <w:rPr>
          <w:rFonts w:ascii="Constantia" w:hAnsi="Constantia"/>
          <w:sz w:val="24"/>
          <w:szCs w:val="24"/>
        </w:rPr>
        <w:t xml:space="preserve">από </w:t>
      </w:r>
      <w:r w:rsidR="004A2A41">
        <w:rPr>
          <w:rFonts w:ascii="Constantia" w:hAnsi="Constantia"/>
          <w:sz w:val="24"/>
          <w:szCs w:val="24"/>
        </w:rPr>
        <w:t xml:space="preserve">0 </w:t>
      </w:r>
      <w:r w:rsidRPr="00B54C79">
        <w:rPr>
          <w:rFonts w:ascii="Constantia" w:hAnsi="Constantia"/>
          <w:sz w:val="24"/>
          <w:szCs w:val="24"/>
        </w:rPr>
        <w:t>έως 675 ευρώ το μήνα</w:t>
      </w:r>
      <w:r>
        <w:rPr>
          <w:rFonts w:ascii="Constantia" w:hAnsi="Constantia"/>
          <w:sz w:val="24"/>
          <w:szCs w:val="24"/>
        </w:rPr>
        <w:t>, ενώ</w:t>
      </w:r>
      <w:r w:rsidRPr="00381D55">
        <w:rPr>
          <w:rFonts w:ascii="Constantia" w:hAnsi="Constantia"/>
          <w:sz w:val="24"/>
          <w:szCs w:val="24"/>
        </w:rPr>
        <w:t xml:space="preserve"> τα </w:t>
      </w:r>
      <w:r>
        <w:rPr>
          <w:rFonts w:ascii="Constantia" w:hAnsi="Constantia"/>
          <w:sz w:val="24"/>
          <w:szCs w:val="24"/>
        </w:rPr>
        <w:t xml:space="preserve">¾ των ατόμων </w:t>
      </w:r>
      <w:r w:rsidRPr="00381D55">
        <w:rPr>
          <w:rFonts w:ascii="Constantia" w:hAnsi="Constantia"/>
          <w:sz w:val="24"/>
          <w:szCs w:val="24"/>
        </w:rPr>
        <w:t>με σοβαρούς περιορισμούς/σοβαρή αναπηρία εκτιμήθηκε ότι τοποθετούνται σε ατομικά εισοδήματα από 0 έως 600 ευρώ μηνιαίως.</w:t>
      </w:r>
    </w:p>
    <w:p w14:paraId="5BE48C79" w14:textId="4FAEFDBA" w:rsidR="00A15CB9" w:rsidRDefault="00A15CB9" w:rsidP="00A15CB9">
      <w:pPr>
        <w:pStyle w:val="ListParagraph"/>
        <w:numPr>
          <w:ilvl w:val="0"/>
          <w:numId w:val="2"/>
        </w:numPr>
        <w:jc w:val="both"/>
        <w:rPr>
          <w:rFonts w:ascii="Constantia" w:hAnsi="Constantia"/>
          <w:sz w:val="24"/>
          <w:szCs w:val="24"/>
        </w:rPr>
      </w:pPr>
      <w:r>
        <w:rPr>
          <w:rFonts w:ascii="Constantia" w:hAnsi="Constantia"/>
          <w:sz w:val="24"/>
          <w:szCs w:val="24"/>
        </w:rPr>
        <w:t xml:space="preserve">Το </w:t>
      </w:r>
      <w:r w:rsidRPr="00B54C79">
        <w:rPr>
          <w:rFonts w:ascii="Constantia" w:hAnsi="Constantia"/>
          <w:sz w:val="24"/>
          <w:szCs w:val="24"/>
        </w:rPr>
        <w:t>50% των ατόμων με αναπηρία (</w:t>
      </w:r>
      <w:r w:rsidR="004A2A41">
        <w:rPr>
          <w:rFonts w:ascii="Constantia" w:hAnsi="Constantia"/>
          <w:sz w:val="24"/>
          <w:szCs w:val="24"/>
        </w:rPr>
        <w:t xml:space="preserve">με </w:t>
      </w:r>
      <w:r w:rsidRPr="00B54C79">
        <w:rPr>
          <w:rFonts w:ascii="Constantia" w:hAnsi="Constantia"/>
          <w:sz w:val="24"/>
          <w:szCs w:val="24"/>
        </w:rPr>
        <w:t>μέτριους ή σοβαρούς περιορισμούς δραστηριότητας)</w:t>
      </w:r>
      <w:r>
        <w:rPr>
          <w:rFonts w:ascii="Constantia" w:hAnsi="Constantia"/>
          <w:sz w:val="24"/>
          <w:szCs w:val="24"/>
        </w:rPr>
        <w:t xml:space="preserve"> διαθέτει μηνιαίο ατομικό εισόδημα έως </w:t>
      </w:r>
      <w:r w:rsidRPr="00B54C79">
        <w:rPr>
          <w:rFonts w:ascii="Constantia" w:hAnsi="Constantia"/>
          <w:sz w:val="24"/>
          <w:szCs w:val="24"/>
        </w:rPr>
        <w:t>385 ευρώ</w:t>
      </w:r>
      <w:r>
        <w:rPr>
          <w:rFonts w:ascii="Constantia" w:hAnsi="Constantia"/>
          <w:sz w:val="24"/>
          <w:szCs w:val="24"/>
        </w:rPr>
        <w:t>.</w:t>
      </w:r>
      <w:r w:rsidRPr="00B54C79">
        <w:rPr>
          <w:rFonts w:ascii="Constantia" w:hAnsi="Constantia"/>
          <w:sz w:val="24"/>
          <w:szCs w:val="24"/>
        </w:rPr>
        <w:t xml:space="preserve"> </w:t>
      </w:r>
    </w:p>
    <w:p w14:paraId="025279C1" w14:textId="4793BA20" w:rsidR="00D82690" w:rsidRDefault="00D82690" w:rsidP="00D82690">
      <w:pPr>
        <w:pStyle w:val="ListParagraph"/>
        <w:numPr>
          <w:ilvl w:val="0"/>
          <w:numId w:val="2"/>
        </w:numPr>
        <w:jc w:val="both"/>
        <w:rPr>
          <w:rFonts w:ascii="Constantia" w:hAnsi="Constantia"/>
          <w:sz w:val="24"/>
          <w:szCs w:val="24"/>
        </w:rPr>
      </w:pPr>
      <w:r>
        <w:rPr>
          <w:rFonts w:ascii="Constantia" w:hAnsi="Constantia"/>
          <w:sz w:val="24"/>
          <w:szCs w:val="24"/>
        </w:rPr>
        <w:t xml:space="preserve">Το 25% </w:t>
      </w:r>
      <w:r w:rsidRPr="00B54C79">
        <w:rPr>
          <w:rFonts w:ascii="Constantia" w:hAnsi="Constantia"/>
          <w:sz w:val="24"/>
          <w:szCs w:val="24"/>
        </w:rPr>
        <w:t>των ατόμων με αναπηρία (</w:t>
      </w:r>
      <w:r w:rsidR="00420ECC">
        <w:rPr>
          <w:rFonts w:ascii="Constantia" w:hAnsi="Constantia"/>
          <w:sz w:val="24"/>
          <w:szCs w:val="24"/>
        </w:rPr>
        <w:t>με</w:t>
      </w:r>
      <w:r w:rsidRPr="00B54C79">
        <w:rPr>
          <w:rFonts w:ascii="Constantia" w:hAnsi="Constantia"/>
          <w:sz w:val="24"/>
          <w:szCs w:val="24"/>
        </w:rPr>
        <w:t xml:space="preserve"> μέτριους ή σοβαρούς περιορισμούς δραστηριότητας)</w:t>
      </w:r>
      <w:r>
        <w:rPr>
          <w:rFonts w:ascii="Constantia" w:hAnsi="Constantia"/>
          <w:sz w:val="24"/>
          <w:szCs w:val="24"/>
        </w:rPr>
        <w:t xml:space="preserve"> εκτιμάται ότι έχει μηνιαίο διαθέσιμο ατομικό εισόδημα από </w:t>
      </w:r>
      <w:r w:rsidRPr="00B54C79">
        <w:rPr>
          <w:rFonts w:ascii="Constantia" w:hAnsi="Constantia"/>
          <w:sz w:val="24"/>
          <w:szCs w:val="24"/>
        </w:rPr>
        <w:t>0 έως 230 ευρώ</w:t>
      </w:r>
      <w:r>
        <w:rPr>
          <w:rFonts w:ascii="Constantia" w:hAnsi="Constantia"/>
          <w:sz w:val="24"/>
          <w:szCs w:val="24"/>
        </w:rPr>
        <w:t>.</w:t>
      </w:r>
      <w:r w:rsidRPr="00B54C79">
        <w:rPr>
          <w:rFonts w:ascii="Constantia" w:hAnsi="Constantia"/>
          <w:sz w:val="24"/>
          <w:szCs w:val="24"/>
        </w:rPr>
        <w:t xml:space="preserve"> </w:t>
      </w:r>
    </w:p>
    <w:p w14:paraId="1C3BE560" w14:textId="07489706" w:rsidR="00D82690" w:rsidRPr="00381D55" w:rsidRDefault="00D82690" w:rsidP="00D82690">
      <w:pPr>
        <w:pStyle w:val="ListParagraph"/>
        <w:numPr>
          <w:ilvl w:val="0"/>
          <w:numId w:val="2"/>
        </w:numPr>
        <w:jc w:val="both"/>
        <w:rPr>
          <w:rFonts w:ascii="Constantia" w:hAnsi="Constantia"/>
          <w:sz w:val="24"/>
          <w:szCs w:val="24"/>
        </w:rPr>
      </w:pPr>
      <w:r w:rsidRPr="00742A42">
        <w:rPr>
          <w:rFonts w:ascii="Constantia" w:hAnsi="Constantia"/>
          <w:sz w:val="24"/>
          <w:szCs w:val="24"/>
        </w:rPr>
        <w:t>Το ένα</w:t>
      </w:r>
      <w:r w:rsidR="004A2A41">
        <w:rPr>
          <w:rFonts w:ascii="Constantia" w:hAnsi="Constantia"/>
          <w:sz w:val="24"/>
          <w:szCs w:val="24"/>
        </w:rPr>
        <w:t xml:space="preserve"> (1)</w:t>
      </w:r>
      <w:r w:rsidRPr="00742A42">
        <w:rPr>
          <w:rFonts w:ascii="Constantia" w:hAnsi="Constantia"/>
          <w:sz w:val="24"/>
          <w:szCs w:val="24"/>
        </w:rPr>
        <w:t xml:space="preserve"> στα δύο</w:t>
      </w:r>
      <w:r w:rsidR="004A2A41">
        <w:rPr>
          <w:rFonts w:ascii="Constantia" w:hAnsi="Constantia"/>
          <w:sz w:val="24"/>
          <w:szCs w:val="24"/>
        </w:rPr>
        <w:t xml:space="preserve"> (2)</w:t>
      </w:r>
      <w:r w:rsidRPr="00742A42">
        <w:rPr>
          <w:rFonts w:ascii="Constantia" w:hAnsi="Constantia"/>
          <w:sz w:val="24"/>
          <w:szCs w:val="24"/>
        </w:rPr>
        <w:t xml:space="preserve"> άτομα με αναπηρία ή</w:t>
      </w:r>
      <w:r w:rsidR="004A2A41">
        <w:rPr>
          <w:rFonts w:ascii="Constantia" w:hAnsi="Constantia"/>
          <w:sz w:val="24"/>
          <w:szCs w:val="24"/>
        </w:rPr>
        <w:t>/</w:t>
      </w:r>
      <w:r w:rsidRPr="00742A42">
        <w:rPr>
          <w:rFonts w:ascii="Constantia" w:hAnsi="Constantia"/>
          <w:sz w:val="24"/>
          <w:szCs w:val="24"/>
        </w:rPr>
        <w:t>και χρόνια πάθηση (48,6%), αντιμετωπίζει μεγάλη ή/και ακραία (πλήρης αδυναμία) δυσκολία κάλυψης των βασικών εξόδων στέγασης.</w:t>
      </w:r>
      <w:r w:rsidRPr="00381D55">
        <w:rPr>
          <w:rFonts w:ascii="Constantia" w:hAnsi="Constantia"/>
          <w:sz w:val="24"/>
          <w:szCs w:val="24"/>
        </w:rPr>
        <w:t xml:space="preserve"> Μόνο το 13,4% του δείγματος δεν αντιμετώπισε καμία δυσκολία στην κάλυψη των δαπανών στέγασης.</w:t>
      </w:r>
    </w:p>
    <w:p w14:paraId="40DB4B8C" w14:textId="487505BB" w:rsidR="00D82690" w:rsidRDefault="004A2A41" w:rsidP="00D82690">
      <w:pPr>
        <w:pStyle w:val="ListParagraph"/>
        <w:numPr>
          <w:ilvl w:val="0"/>
          <w:numId w:val="2"/>
        </w:numPr>
        <w:jc w:val="both"/>
        <w:rPr>
          <w:rFonts w:ascii="Constantia" w:hAnsi="Constantia"/>
          <w:sz w:val="24"/>
          <w:szCs w:val="24"/>
        </w:rPr>
      </w:pPr>
      <w:r w:rsidRPr="00273E82">
        <w:rPr>
          <w:rFonts w:ascii="Constantia" w:hAnsi="Constantia" w:cs="Times New Roman (Body CS)"/>
          <w:spacing w:val="-4"/>
          <w:sz w:val="24"/>
          <w:szCs w:val="24"/>
        </w:rPr>
        <w:t xml:space="preserve">Η </w:t>
      </w:r>
      <w:r w:rsidR="00D82690" w:rsidRPr="00273E82">
        <w:rPr>
          <w:rFonts w:ascii="Constantia" w:hAnsi="Constantia" w:cs="Times New Roman (Body CS)"/>
          <w:spacing w:val="-4"/>
          <w:sz w:val="24"/>
          <w:szCs w:val="24"/>
        </w:rPr>
        <w:t>συντριπτική πλειονότητα των ατόμων με αναπηρία δεν έχει την οικονομική δυνατότητα να ανταπεξέλθει σε εξειδικευμένες ανάγκες που σχετίζονται με την αναπηρία, χρόνια ή</w:t>
      </w:r>
      <w:r w:rsidRPr="00273E82">
        <w:rPr>
          <w:rFonts w:ascii="Constantia" w:hAnsi="Constantia" w:cs="Times New Roman (Body CS)"/>
          <w:spacing w:val="-4"/>
          <w:sz w:val="24"/>
          <w:szCs w:val="24"/>
        </w:rPr>
        <w:t>/και</w:t>
      </w:r>
      <w:r w:rsidR="00D82690" w:rsidRPr="00273E82">
        <w:rPr>
          <w:rFonts w:ascii="Constantia" w:hAnsi="Constantia" w:cs="Times New Roman (Body CS)"/>
          <w:spacing w:val="-4"/>
          <w:sz w:val="24"/>
          <w:szCs w:val="24"/>
        </w:rPr>
        <w:t xml:space="preserve"> σπάνια πάθηση, όπως εξειδικευμένες υπηρεσίες φροντίδας, αποκατάστασης ή εκπαίδευσης, αγορά φαρμάκων</w:t>
      </w:r>
      <w:r w:rsidR="00420ECC">
        <w:rPr>
          <w:rFonts w:ascii="Constantia" w:hAnsi="Constantia" w:cs="Times New Roman (Body CS)"/>
          <w:spacing w:val="-4"/>
          <w:sz w:val="24"/>
          <w:szCs w:val="24"/>
        </w:rPr>
        <w:t xml:space="preserve"> και</w:t>
      </w:r>
      <w:r w:rsidR="00D82690" w:rsidRPr="00273E82">
        <w:rPr>
          <w:rFonts w:ascii="Constantia" w:hAnsi="Constantia" w:cs="Times New Roman (Body CS)"/>
          <w:spacing w:val="-4"/>
          <w:sz w:val="24"/>
          <w:szCs w:val="24"/>
        </w:rPr>
        <w:t xml:space="preserve"> αγορά τεχνικών βοηθημάτων. Μόνο το 9,5% των συμμετεχόντων </w:t>
      </w:r>
      <w:r>
        <w:rPr>
          <w:rFonts w:ascii="Constantia" w:hAnsi="Constantia" w:cs="Times New Roman (Body CS)"/>
          <w:spacing w:val="-4"/>
          <w:sz w:val="24"/>
          <w:szCs w:val="24"/>
        </w:rPr>
        <w:t>απάντησαν</w:t>
      </w:r>
      <w:r w:rsidRPr="00273E82">
        <w:rPr>
          <w:rFonts w:ascii="Constantia" w:hAnsi="Constantia" w:cs="Times New Roman (Body CS)"/>
          <w:spacing w:val="-4"/>
          <w:sz w:val="24"/>
          <w:szCs w:val="24"/>
        </w:rPr>
        <w:t xml:space="preserve"> </w:t>
      </w:r>
      <w:r w:rsidR="00D82690" w:rsidRPr="00273E82">
        <w:rPr>
          <w:rFonts w:ascii="Constantia" w:hAnsi="Constantia" w:cs="Times New Roman (Body CS)"/>
          <w:spacing w:val="-4"/>
          <w:sz w:val="24"/>
          <w:szCs w:val="24"/>
        </w:rPr>
        <w:t xml:space="preserve">ότι </w:t>
      </w:r>
      <w:r w:rsidR="00D82690" w:rsidRPr="00273E82">
        <w:rPr>
          <w:rFonts w:ascii="Constantia" w:hAnsi="Constantia" w:cs="Times New Roman (Body CS)"/>
          <w:spacing w:val="-4"/>
          <w:sz w:val="24"/>
          <w:szCs w:val="24"/>
        </w:rPr>
        <w:lastRenderedPageBreak/>
        <w:t>έχουνε πλήρως τη δυνατότητα να ανταπεξέλθουν στο πρόσθετο κόστος διαβίωσης λόγο αναπηρίας/χρόνιας πάθησης</w:t>
      </w:r>
      <w:r w:rsidR="00D82690">
        <w:rPr>
          <w:rFonts w:ascii="Constantia" w:hAnsi="Constantia"/>
          <w:sz w:val="24"/>
          <w:szCs w:val="24"/>
        </w:rPr>
        <w:t xml:space="preserve">. </w:t>
      </w:r>
    </w:p>
    <w:p w14:paraId="37EE1220" w14:textId="0285B270" w:rsidR="00D82690" w:rsidRPr="009B16FF" w:rsidRDefault="00D82690" w:rsidP="00D82690">
      <w:pPr>
        <w:pStyle w:val="ListParagraph"/>
        <w:numPr>
          <w:ilvl w:val="0"/>
          <w:numId w:val="2"/>
        </w:numPr>
        <w:jc w:val="both"/>
        <w:rPr>
          <w:rFonts w:ascii="Constantia" w:hAnsi="Constantia"/>
          <w:sz w:val="24"/>
          <w:szCs w:val="24"/>
        </w:rPr>
      </w:pPr>
      <w:r w:rsidRPr="00742A42">
        <w:rPr>
          <w:rFonts w:ascii="Constantia" w:hAnsi="Constantia"/>
          <w:sz w:val="24"/>
          <w:szCs w:val="24"/>
        </w:rPr>
        <w:t xml:space="preserve">Τα </w:t>
      </w:r>
      <w:r w:rsidR="004A2A41">
        <w:rPr>
          <w:rFonts w:ascii="Constantia" w:hAnsi="Constantia"/>
          <w:sz w:val="24"/>
          <w:szCs w:val="24"/>
        </w:rPr>
        <w:t>τέσσερα (</w:t>
      </w:r>
      <w:r w:rsidRPr="00742A42">
        <w:rPr>
          <w:rFonts w:ascii="Constantia" w:hAnsi="Constantia"/>
          <w:sz w:val="24"/>
          <w:szCs w:val="24"/>
        </w:rPr>
        <w:t>4</w:t>
      </w:r>
      <w:r w:rsidR="004A2A41">
        <w:rPr>
          <w:rFonts w:ascii="Constantia" w:hAnsi="Constantia"/>
          <w:sz w:val="24"/>
          <w:szCs w:val="24"/>
        </w:rPr>
        <w:t>)</w:t>
      </w:r>
      <w:r w:rsidRPr="00742A42">
        <w:rPr>
          <w:rFonts w:ascii="Constantia" w:hAnsi="Constantia"/>
          <w:sz w:val="24"/>
          <w:szCs w:val="24"/>
        </w:rPr>
        <w:t xml:space="preserve"> στα </w:t>
      </w:r>
      <w:r w:rsidR="004A2A41">
        <w:rPr>
          <w:rFonts w:ascii="Constantia" w:hAnsi="Constantia"/>
          <w:sz w:val="24"/>
          <w:szCs w:val="24"/>
        </w:rPr>
        <w:t>δέκα (</w:t>
      </w:r>
      <w:r w:rsidRPr="00742A42">
        <w:rPr>
          <w:rFonts w:ascii="Constantia" w:hAnsi="Constantia"/>
          <w:sz w:val="24"/>
          <w:szCs w:val="24"/>
        </w:rPr>
        <w:t>10</w:t>
      </w:r>
      <w:r w:rsidR="004A2A41">
        <w:rPr>
          <w:rFonts w:ascii="Constantia" w:hAnsi="Constantia"/>
          <w:sz w:val="24"/>
          <w:szCs w:val="24"/>
        </w:rPr>
        <w:t>)</w:t>
      </w:r>
      <w:r w:rsidRPr="00742A42">
        <w:rPr>
          <w:rFonts w:ascii="Constantia" w:hAnsi="Constantia"/>
          <w:sz w:val="24"/>
          <w:szCs w:val="24"/>
        </w:rPr>
        <w:t xml:space="preserve"> άτομα με αναπηρία</w:t>
      </w:r>
      <w:r w:rsidR="004A2A41">
        <w:rPr>
          <w:rFonts w:ascii="Constantia" w:hAnsi="Constantia"/>
          <w:sz w:val="24"/>
          <w:szCs w:val="24"/>
        </w:rPr>
        <w:t>,</w:t>
      </w:r>
      <w:r w:rsidRPr="00742A42">
        <w:rPr>
          <w:rFonts w:ascii="Constantia" w:hAnsi="Constantia"/>
          <w:sz w:val="24"/>
          <w:szCs w:val="24"/>
        </w:rPr>
        <w:t xml:space="preserve"> χρόνιες</w:t>
      </w:r>
      <w:r w:rsidR="004A2A41">
        <w:rPr>
          <w:rFonts w:ascii="Constantia" w:hAnsi="Constantia"/>
          <w:sz w:val="24"/>
          <w:szCs w:val="24"/>
        </w:rPr>
        <w:t xml:space="preserve"> </w:t>
      </w:r>
      <w:r w:rsidR="004A2A41" w:rsidRPr="00742A42">
        <w:rPr>
          <w:rFonts w:ascii="Constantia" w:hAnsi="Constantia"/>
          <w:sz w:val="24"/>
          <w:szCs w:val="24"/>
        </w:rPr>
        <w:t>ή/και</w:t>
      </w:r>
      <w:r w:rsidRPr="00742A42">
        <w:rPr>
          <w:rFonts w:ascii="Constantia" w:hAnsi="Constantia"/>
          <w:sz w:val="24"/>
          <w:szCs w:val="24"/>
        </w:rPr>
        <w:t xml:space="preserve"> </w:t>
      </w:r>
      <w:r w:rsidR="004A2A41">
        <w:rPr>
          <w:rFonts w:ascii="Constantia" w:hAnsi="Constantia"/>
          <w:sz w:val="24"/>
          <w:szCs w:val="24"/>
        </w:rPr>
        <w:t xml:space="preserve">σπάνιες </w:t>
      </w:r>
      <w:r w:rsidRPr="00742A42">
        <w:rPr>
          <w:rFonts w:ascii="Constantia" w:hAnsi="Constantia"/>
          <w:sz w:val="24"/>
          <w:szCs w:val="24"/>
        </w:rPr>
        <w:t>παθήσεις (ανεξάρτητα από τη σοβαρότητ</w:t>
      </w:r>
      <w:r w:rsidR="004A2A41">
        <w:rPr>
          <w:rFonts w:ascii="Constantia" w:hAnsi="Constantia"/>
          <w:sz w:val="24"/>
          <w:szCs w:val="24"/>
        </w:rPr>
        <w:t>ά της</w:t>
      </w:r>
      <w:r w:rsidRPr="00742A42">
        <w:rPr>
          <w:rFonts w:ascii="Constantia" w:hAnsi="Constantia"/>
          <w:sz w:val="24"/>
          <w:szCs w:val="24"/>
        </w:rPr>
        <w:t>) επωμίζονται πρόσθετο κόστος διαβίωσης ανώτερο των 300 ευρώ ανά μήνα, προκειμένου να καλύψουν τις εξειδικευμένες ανάγκες της υγείας τους, ενώ το 1/5 των ατόμων με αναπηρία/χρόνιες παθήσεις αντιμετωπίζουν δαπάνες που υπερβαίνουν τα 500 ευρώ τον μήνα.</w:t>
      </w:r>
      <w:r w:rsidRPr="009B16FF">
        <w:rPr>
          <w:rFonts w:ascii="Constantia" w:hAnsi="Constantia"/>
          <w:sz w:val="24"/>
          <w:szCs w:val="24"/>
        </w:rPr>
        <w:t xml:space="preserve"> </w:t>
      </w:r>
    </w:p>
    <w:p w14:paraId="433A2E6A" w14:textId="3DB578B4" w:rsidR="00D82690" w:rsidRDefault="00D82690" w:rsidP="00D82690">
      <w:pPr>
        <w:pStyle w:val="ListParagraph"/>
        <w:numPr>
          <w:ilvl w:val="0"/>
          <w:numId w:val="2"/>
        </w:numPr>
        <w:jc w:val="both"/>
        <w:rPr>
          <w:rFonts w:ascii="Constantia" w:hAnsi="Constantia"/>
          <w:sz w:val="24"/>
          <w:szCs w:val="24"/>
        </w:rPr>
      </w:pPr>
      <w:r w:rsidRPr="009B16FF">
        <w:rPr>
          <w:rFonts w:ascii="Constantia" w:hAnsi="Constantia"/>
          <w:sz w:val="24"/>
          <w:szCs w:val="24"/>
        </w:rPr>
        <w:t>Αναμενόμενα, η σοβαρότητα της αναπηρίας</w:t>
      </w:r>
      <w:r w:rsidR="00DF1DA7">
        <w:rPr>
          <w:rFonts w:ascii="Constantia" w:hAnsi="Constantia"/>
          <w:sz w:val="24"/>
          <w:szCs w:val="24"/>
        </w:rPr>
        <w:t>/πάθησης</w:t>
      </w:r>
      <w:r w:rsidRPr="009B16FF">
        <w:rPr>
          <w:rFonts w:ascii="Constantia" w:hAnsi="Constantia"/>
          <w:sz w:val="24"/>
          <w:szCs w:val="24"/>
        </w:rPr>
        <w:t xml:space="preserve"> συνδέεται ευθέως με το πρόσθετο κόστος διαβίωσης. </w:t>
      </w:r>
      <w:r w:rsidR="00742A42">
        <w:rPr>
          <w:rFonts w:ascii="Constantia" w:hAnsi="Constantia"/>
          <w:sz w:val="24"/>
          <w:szCs w:val="24"/>
        </w:rPr>
        <w:t>Το 1/3  (</w:t>
      </w:r>
      <w:r w:rsidRPr="009B16FF">
        <w:rPr>
          <w:rFonts w:ascii="Constantia" w:hAnsi="Constantia"/>
          <w:sz w:val="24"/>
          <w:szCs w:val="24"/>
        </w:rPr>
        <w:t>33%</w:t>
      </w:r>
      <w:r w:rsidR="00742A42">
        <w:rPr>
          <w:rFonts w:ascii="Constantia" w:hAnsi="Constantia"/>
          <w:sz w:val="24"/>
          <w:szCs w:val="24"/>
        </w:rPr>
        <w:t>)</w:t>
      </w:r>
      <w:r w:rsidRPr="009B16FF">
        <w:rPr>
          <w:rFonts w:ascii="Constantia" w:hAnsi="Constantia"/>
          <w:sz w:val="24"/>
          <w:szCs w:val="24"/>
        </w:rPr>
        <w:t xml:space="preserve"> των ατόμων που αντιμετωπίζουν σοβαρούς περιορισμούς ή δυσκολίες σε συνήθεις καθημερινές δραστηριότητες λόγω της υγείας τους, επωμίζονται πρόσθετο κόστος διαβίωσης ανώτερο των 500 ευρώ των μήνα και περισσότεροι από τους μισούς (52,1%) επωμίζονται κόστος άνω των 300 ευρώ τον μήνα. </w:t>
      </w:r>
    </w:p>
    <w:p w14:paraId="5926A057" w14:textId="40E3B668" w:rsidR="0085747C" w:rsidRPr="00273E82" w:rsidRDefault="005E0CEE" w:rsidP="00273E82">
      <w:pPr>
        <w:pStyle w:val="ListParagraph"/>
        <w:numPr>
          <w:ilvl w:val="0"/>
          <w:numId w:val="2"/>
        </w:numPr>
        <w:spacing w:before="0" w:after="0"/>
        <w:ind w:left="714" w:hanging="357"/>
        <w:jc w:val="both"/>
        <w:rPr>
          <w:rFonts w:ascii="Constantia" w:hAnsi="Constantia"/>
          <w:sz w:val="24"/>
          <w:szCs w:val="24"/>
        </w:rPr>
      </w:pPr>
      <w:r w:rsidRPr="005E0CEE">
        <w:rPr>
          <w:rFonts w:ascii="Constantia" w:hAnsi="Constantia"/>
          <w:sz w:val="24"/>
          <w:szCs w:val="24"/>
        </w:rPr>
        <w:t xml:space="preserve">Τα </w:t>
      </w:r>
      <w:r w:rsidR="00DF1DA7">
        <w:rPr>
          <w:rFonts w:ascii="Constantia" w:hAnsi="Constantia"/>
          <w:sz w:val="24"/>
          <w:szCs w:val="24"/>
        </w:rPr>
        <w:t>τέσσερα (</w:t>
      </w:r>
      <w:r w:rsidRPr="005E0CEE">
        <w:rPr>
          <w:rFonts w:ascii="Constantia" w:hAnsi="Constantia"/>
          <w:sz w:val="24"/>
          <w:szCs w:val="24"/>
        </w:rPr>
        <w:t>4</w:t>
      </w:r>
      <w:r w:rsidR="00DF1DA7">
        <w:rPr>
          <w:rFonts w:ascii="Constantia" w:hAnsi="Constantia"/>
          <w:sz w:val="24"/>
          <w:szCs w:val="24"/>
        </w:rPr>
        <w:t>)</w:t>
      </w:r>
      <w:r w:rsidRPr="005E0CEE">
        <w:rPr>
          <w:rFonts w:ascii="Constantia" w:hAnsi="Constantia"/>
          <w:sz w:val="24"/>
          <w:szCs w:val="24"/>
        </w:rPr>
        <w:t xml:space="preserve"> στα </w:t>
      </w:r>
      <w:r w:rsidR="00DF1DA7">
        <w:rPr>
          <w:rFonts w:ascii="Constantia" w:hAnsi="Constantia"/>
          <w:sz w:val="24"/>
          <w:szCs w:val="24"/>
        </w:rPr>
        <w:t>δέκα (</w:t>
      </w:r>
      <w:r w:rsidRPr="005E0CEE">
        <w:rPr>
          <w:rFonts w:ascii="Constantia" w:hAnsi="Constantia"/>
          <w:sz w:val="24"/>
          <w:szCs w:val="24"/>
        </w:rPr>
        <w:t>10</w:t>
      </w:r>
      <w:r w:rsidR="00DF1DA7">
        <w:rPr>
          <w:rFonts w:ascii="Constantia" w:hAnsi="Constantia"/>
          <w:sz w:val="24"/>
          <w:szCs w:val="24"/>
        </w:rPr>
        <w:t>)</w:t>
      </w:r>
      <w:r w:rsidRPr="005E0CEE">
        <w:rPr>
          <w:rFonts w:ascii="Constantia" w:hAnsi="Constantia"/>
          <w:sz w:val="24"/>
          <w:szCs w:val="24"/>
        </w:rPr>
        <w:t xml:space="preserve"> άτομα με αναπηρία</w:t>
      </w:r>
      <w:r w:rsidR="00DF1DA7">
        <w:rPr>
          <w:rFonts w:ascii="Constantia" w:hAnsi="Constantia"/>
          <w:sz w:val="24"/>
          <w:szCs w:val="24"/>
        </w:rPr>
        <w:t>,</w:t>
      </w:r>
      <w:r w:rsidRPr="005E0CEE">
        <w:rPr>
          <w:rFonts w:ascii="Constantia" w:hAnsi="Constantia"/>
          <w:sz w:val="24"/>
          <w:szCs w:val="24"/>
        </w:rPr>
        <w:t xml:space="preserve"> χρόνιες</w:t>
      </w:r>
      <w:r w:rsidR="00DF1DA7">
        <w:rPr>
          <w:rFonts w:ascii="Constantia" w:hAnsi="Constantia"/>
          <w:sz w:val="24"/>
          <w:szCs w:val="24"/>
        </w:rPr>
        <w:t xml:space="preserve"> </w:t>
      </w:r>
      <w:r w:rsidR="00DF1DA7" w:rsidRPr="005E0CEE">
        <w:rPr>
          <w:rFonts w:ascii="Constantia" w:hAnsi="Constantia"/>
          <w:sz w:val="24"/>
          <w:szCs w:val="24"/>
        </w:rPr>
        <w:t>ή/και</w:t>
      </w:r>
      <w:r w:rsidR="00DF1DA7">
        <w:rPr>
          <w:rFonts w:ascii="Constantia" w:hAnsi="Constantia"/>
          <w:sz w:val="24"/>
          <w:szCs w:val="24"/>
        </w:rPr>
        <w:t xml:space="preserve"> σπάνιες</w:t>
      </w:r>
      <w:r w:rsidRPr="005E0CEE">
        <w:rPr>
          <w:rFonts w:ascii="Constantia" w:hAnsi="Constantia"/>
          <w:sz w:val="24"/>
          <w:szCs w:val="24"/>
        </w:rPr>
        <w:t xml:space="preserve"> παθήσεις και</w:t>
      </w:r>
      <w:r w:rsidR="00DF1DA7">
        <w:rPr>
          <w:rFonts w:ascii="Constantia" w:hAnsi="Constantia"/>
          <w:sz w:val="24"/>
          <w:szCs w:val="24"/>
        </w:rPr>
        <w:t xml:space="preserve"> με </w:t>
      </w:r>
      <w:r w:rsidRPr="005E0CEE">
        <w:rPr>
          <w:rFonts w:ascii="Constantia" w:hAnsi="Constantia"/>
          <w:sz w:val="24"/>
          <w:szCs w:val="24"/>
        </w:rPr>
        <w:t xml:space="preserve">καθαρό οικογενειακό εισόδημα έως 230 ευρώ μηνιαίως, αντιμετωπίζουν πρόσθετο κόστος διαβίωσης λόγω αναπηρίας/χρόνιας πάθησης από 300 ευρώ τον μήνα και άνω, ενώ το ¼ αυτής της εισοδηματικής κατηγορίας αντιμετωπίζει έξοδα για εξειδικευμένες ανάγκες που υπερβαίνουν τα 500 ευρώ το μήνα. Το 1/5 των ατόμων με οικογενειακό  εισόδημα </w:t>
      </w:r>
      <w:r w:rsidR="00DF1DA7">
        <w:rPr>
          <w:rFonts w:ascii="Constantia" w:hAnsi="Constantia"/>
          <w:sz w:val="24"/>
          <w:szCs w:val="24"/>
        </w:rPr>
        <w:t xml:space="preserve">που κυμαίνεται από </w:t>
      </w:r>
      <w:r w:rsidRPr="005E0CEE">
        <w:rPr>
          <w:rFonts w:ascii="Constantia" w:hAnsi="Constantia"/>
          <w:sz w:val="24"/>
          <w:szCs w:val="24"/>
        </w:rPr>
        <w:t>231</w:t>
      </w:r>
      <w:r w:rsidR="00DF1DA7">
        <w:rPr>
          <w:rFonts w:ascii="Constantia" w:hAnsi="Constantia"/>
          <w:sz w:val="24"/>
          <w:szCs w:val="24"/>
        </w:rPr>
        <w:t xml:space="preserve"> έως </w:t>
      </w:r>
      <w:r w:rsidRPr="005E0CEE">
        <w:rPr>
          <w:rFonts w:ascii="Constantia" w:hAnsi="Constantia"/>
          <w:sz w:val="24"/>
          <w:szCs w:val="24"/>
        </w:rPr>
        <w:t xml:space="preserve">500 ευρώ δαπανά τουλάχιστον 500 ευρώ το μήνα για τις ανάγκες της αναπηρίας ή της υγείας του μέλους με αναπηρία/χρόνια πάθηση και σχεδόν το 30% αυτής της εισοδηματικής κατηγορίας δαπανά ποσό 300 ευρώ και άνω. </w:t>
      </w:r>
    </w:p>
    <w:p w14:paraId="487DE1D7" w14:textId="612737B0" w:rsidR="00D82690" w:rsidRPr="00273E82" w:rsidRDefault="00D82690" w:rsidP="00273E82">
      <w:pPr>
        <w:pStyle w:val="Subtitle"/>
        <w:spacing w:before="480" w:after="0"/>
        <w:rPr>
          <w:b/>
          <w:bCs/>
          <w:color w:val="7153A0" w:themeColor="accent5" w:themeShade="BF"/>
          <w:sz w:val="24"/>
          <w:szCs w:val="24"/>
        </w:rPr>
      </w:pPr>
      <w:r w:rsidRPr="00273E82">
        <w:rPr>
          <w:b/>
          <w:bCs/>
          <w:color w:val="7153A0" w:themeColor="accent5" w:themeShade="BF"/>
          <w:sz w:val="24"/>
          <w:szCs w:val="24"/>
        </w:rPr>
        <w:t xml:space="preserve">Ανεξάρτητη Διαβίωση </w:t>
      </w:r>
    </w:p>
    <w:p w14:paraId="204DBE16" w14:textId="42BC30F1" w:rsidR="00D82690" w:rsidRPr="00DB660B" w:rsidRDefault="00D82690" w:rsidP="00D82690">
      <w:pPr>
        <w:pStyle w:val="ListParagraph"/>
        <w:numPr>
          <w:ilvl w:val="0"/>
          <w:numId w:val="2"/>
        </w:numPr>
        <w:jc w:val="both"/>
        <w:rPr>
          <w:rFonts w:ascii="Constantia" w:hAnsi="Constantia"/>
          <w:sz w:val="24"/>
          <w:szCs w:val="24"/>
        </w:rPr>
      </w:pPr>
      <w:r>
        <w:rPr>
          <w:rFonts w:ascii="Constantia" w:hAnsi="Constantia"/>
          <w:sz w:val="24"/>
          <w:szCs w:val="24"/>
        </w:rPr>
        <w:t xml:space="preserve">Αναφορικά με τις ανάγκες υποστήριξης στην καθημερινή τους διαβίωση: </w:t>
      </w:r>
      <w:r w:rsidRPr="00DB660B">
        <w:rPr>
          <w:rFonts w:ascii="Constantia" w:hAnsi="Constantia"/>
          <w:sz w:val="24"/>
          <w:szCs w:val="24"/>
        </w:rPr>
        <w:t xml:space="preserve">Τα </w:t>
      </w:r>
      <w:r w:rsidR="00DF1DA7">
        <w:rPr>
          <w:rFonts w:ascii="Constantia" w:hAnsi="Constantia"/>
          <w:sz w:val="24"/>
          <w:szCs w:val="24"/>
        </w:rPr>
        <w:t>τέσσερα (</w:t>
      </w:r>
      <w:r w:rsidRPr="00DB660B">
        <w:rPr>
          <w:rFonts w:ascii="Constantia" w:hAnsi="Constantia"/>
          <w:sz w:val="24"/>
          <w:szCs w:val="24"/>
        </w:rPr>
        <w:t>4</w:t>
      </w:r>
      <w:r w:rsidR="00DF1DA7">
        <w:rPr>
          <w:rFonts w:ascii="Constantia" w:hAnsi="Constantia"/>
          <w:sz w:val="24"/>
          <w:szCs w:val="24"/>
        </w:rPr>
        <w:t>)</w:t>
      </w:r>
      <w:r w:rsidRPr="00DB660B">
        <w:rPr>
          <w:rFonts w:ascii="Constantia" w:hAnsi="Constantia"/>
          <w:sz w:val="24"/>
          <w:szCs w:val="24"/>
        </w:rPr>
        <w:t xml:space="preserve"> στα </w:t>
      </w:r>
      <w:r w:rsidR="00DF1DA7">
        <w:rPr>
          <w:rFonts w:ascii="Constantia" w:hAnsi="Constantia"/>
          <w:sz w:val="24"/>
          <w:szCs w:val="24"/>
        </w:rPr>
        <w:t>δέκα (</w:t>
      </w:r>
      <w:r w:rsidRPr="00DB660B">
        <w:rPr>
          <w:rFonts w:ascii="Constantia" w:hAnsi="Constantia"/>
          <w:sz w:val="24"/>
          <w:szCs w:val="24"/>
        </w:rPr>
        <w:t>10</w:t>
      </w:r>
      <w:r w:rsidR="00DF1DA7">
        <w:rPr>
          <w:rFonts w:ascii="Constantia" w:hAnsi="Constantia"/>
          <w:sz w:val="24"/>
          <w:szCs w:val="24"/>
        </w:rPr>
        <w:t>)</w:t>
      </w:r>
      <w:r w:rsidRPr="00DB660B">
        <w:rPr>
          <w:rFonts w:ascii="Constantia" w:hAnsi="Constantia"/>
          <w:sz w:val="24"/>
          <w:szCs w:val="24"/>
        </w:rPr>
        <w:t xml:space="preserve"> άτομα </w:t>
      </w:r>
      <w:r>
        <w:rPr>
          <w:rFonts w:ascii="Constantia" w:hAnsi="Constantia"/>
          <w:sz w:val="24"/>
          <w:szCs w:val="24"/>
        </w:rPr>
        <w:t xml:space="preserve">με αναπηρία (40,4%) </w:t>
      </w:r>
      <w:r w:rsidRPr="00DB660B">
        <w:rPr>
          <w:rFonts w:ascii="Constantia" w:hAnsi="Constantia"/>
          <w:sz w:val="24"/>
          <w:szCs w:val="24"/>
        </w:rPr>
        <w:t xml:space="preserve">αντιμετωπίζουν </w:t>
      </w:r>
      <w:r>
        <w:rPr>
          <w:rFonts w:ascii="Constantia" w:hAnsi="Constantia"/>
          <w:sz w:val="24"/>
          <w:szCs w:val="24"/>
        </w:rPr>
        <w:t>«</w:t>
      </w:r>
      <w:r w:rsidRPr="00DB660B">
        <w:rPr>
          <w:rFonts w:ascii="Constantia" w:hAnsi="Constantia"/>
          <w:sz w:val="24"/>
          <w:szCs w:val="24"/>
        </w:rPr>
        <w:t>μεγάλη δυσκολία</w:t>
      </w:r>
      <w:r>
        <w:rPr>
          <w:rFonts w:ascii="Constantia" w:hAnsi="Constantia"/>
          <w:sz w:val="24"/>
          <w:szCs w:val="24"/>
        </w:rPr>
        <w:t>»</w:t>
      </w:r>
      <w:r w:rsidRPr="00DB660B">
        <w:rPr>
          <w:rFonts w:ascii="Constantia" w:hAnsi="Constantia"/>
          <w:sz w:val="24"/>
          <w:szCs w:val="24"/>
        </w:rPr>
        <w:t xml:space="preserve"> ή </w:t>
      </w:r>
      <w:r>
        <w:rPr>
          <w:rFonts w:ascii="Constantia" w:hAnsi="Constantia"/>
          <w:sz w:val="24"/>
          <w:szCs w:val="24"/>
        </w:rPr>
        <w:t>«</w:t>
      </w:r>
      <w:r w:rsidRPr="00DB660B">
        <w:rPr>
          <w:rFonts w:ascii="Constantia" w:hAnsi="Constantia"/>
          <w:sz w:val="24"/>
          <w:szCs w:val="24"/>
        </w:rPr>
        <w:t>δεν μπορούν καθόλου</w:t>
      </w:r>
      <w:r>
        <w:rPr>
          <w:rFonts w:ascii="Constantia" w:hAnsi="Constantia"/>
          <w:sz w:val="24"/>
          <w:szCs w:val="24"/>
        </w:rPr>
        <w:t>»</w:t>
      </w:r>
      <w:r w:rsidRPr="00DB660B">
        <w:rPr>
          <w:rFonts w:ascii="Constantia" w:hAnsi="Constantia"/>
          <w:sz w:val="24"/>
          <w:szCs w:val="24"/>
        </w:rPr>
        <w:t xml:space="preserve"> να ολοκληρώσουν καθημερινές ή συνήθεις δραστηριότητες χωρίς να λάβουν υποστήριξη ή βοήθεια από άλλο άτομο. Κάποια ή μικρή δυσκολία αντιμετωπίζει το 42,2% του δείγματος</w:t>
      </w:r>
      <w:r>
        <w:rPr>
          <w:rFonts w:ascii="Constantia" w:hAnsi="Constantia"/>
          <w:sz w:val="24"/>
          <w:szCs w:val="24"/>
        </w:rPr>
        <w:t>.</w:t>
      </w:r>
    </w:p>
    <w:p w14:paraId="618228AF" w14:textId="14E29A21" w:rsidR="00D82690" w:rsidRPr="009B16FF" w:rsidRDefault="00D82690" w:rsidP="00D82690">
      <w:pPr>
        <w:pStyle w:val="ListParagraph"/>
        <w:numPr>
          <w:ilvl w:val="0"/>
          <w:numId w:val="2"/>
        </w:numPr>
        <w:jc w:val="both"/>
        <w:rPr>
          <w:rFonts w:ascii="Constantia" w:hAnsi="Constantia"/>
          <w:sz w:val="24"/>
          <w:szCs w:val="24"/>
        </w:rPr>
      </w:pPr>
      <w:r w:rsidRPr="009B16FF">
        <w:rPr>
          <w:rFonts w:ascii="Constantia" w:hAnsi="Constantia"/>
          <w:sz w:val="24"/>
          <w:szCs w:val="24"/>
        </w:rPr>
        <w:t xml:space="preserve">Τα </w:t>
      </w:r>
      <w:r w:rsidR="00DF1DA7">
        <w:rPr>
          <w:rFonts w:ascii="Constantia" w:hAnsi="Constantia"/>
          <w:sz w:val="24"/>
          <w:szCs w:val="24"/>
        </w:rPr>
        <w:t>οχτώ (</w:t>
      </w:r>
      <w:r w:rsidRPr="009B16FF">
        <w:rPr>
          <w:rFonts w:ascii="Constantia" w:hAnsi="Constantia"/>
          <w:sz w:val="24"/>
          <w:szCs w:val="24"/>
        </w:rPr>
        <w:t>8</w:t>
      </w:r>
      <w:r w:rsidR="00DF1DA7">
        <w:rPr>
          <w:rFonts w:ascii="Constantia" w:hAnsi="Constantia"/>
          <w:sz w:val="24"/>
          <w:szCs w:val="24"/>
        </w:rPr>
        <w:t>)</w:t>
      </w:r>
      <w:r w:rsidRPr="009B16FF">
        <w:rPr>
          <w:rFonts w:ascii="Constantia" w:hAnsi="Constantia"/>
          <w:sz w:val="24"/>
          <w:szCs w:val="24"/>
        </w:rPr>
        <w:t xml:space="preserve"> στα </w:t>
      </w:r>
      <w:r w:rsidR="00DF1DA7">
        <w:rPr>
          <w:rFonts w:ascii="Constantia" w:hAnsi="Constantia"/>
          <w:sz w:val="24"/>
          <w:szCs w:val="24"/>
        </w:rPr>
        <w:t>δέκα (</w:t>
      </w:r>
      <w:r w:rsidRPr="009B16FF">
        <w:rPr>
          <w:rFonts w:ascii="Constantia" w:hAnsi="Constantia"/>
          <w:sz w:val="24"/>
          <w:szCs w:val="24"/>
        </w:rPr>
        <w:t>10</w:t>
      </w:r>
      <w:r w:rsidR="00DF1DA7">
        <w:rPr>
          <w:rFonts w:ascii="Constantia" w:hAnsi="Constantia"/>
          <w:sz w:val="24"/>
          <w:szCs w:val="24"/>
        </w:rPr>
        <w:t>)</w:t>
      </w:r>
      <w:r w:rsidRPr="009B16FF">
        <w:rPr>
          <w:rFonts w:ascii="Constantia" w:hAnsi="Constantia"/>
          <w:sz w:val="24"/>
          <w:szCs w:val="24"/>
        </w:rPr>
        <w:t xml:space="preserve"> άτομα με αναπηρία ή/και χρόνια πάθηση που αντιμετωπίζουν ανάγκες υποστήριξης σε καθημερινές δραστηριότητες, βασίζονται στην βοήθεια του οικογενειακού ή του φιλικού/κοινωνικού περιβάλλοντος,  προκειμένου να καλύψουν τις καθημερινές τους ανάγκες, χωρίς να λαμβάνουν </w:t>
      </w:r>
      <w:r w:rsidR="00A34D9A">
        <w:rPr>
          <w:rFonts w:ascii="Constantia" w:hAnsi="Constantia"/>
          <w:sz w:val="24"/>
          <w:szCs w:val="24"/>
        </w:rPr>
        <w:t>κάποια</w:t>
      </w:r>
      <w:r w:rsidRPr="009B16FF">
        <w:rPr>
          <w:rFonts w:ascii="Constantia" w:hAnsi="Constantia"/>
          <w:sz w:val="24"/>
          <w:szCs w:val="24"/>
        </w:rPr>
        <w:t xml:space="preserve"> επαγγελματική φροντίδα ή υποστήριξη.</w:t>
      </w:r>
    </w:p>
    <w:p w14:paraId="595FA17B" w14:textId="52C3D1F2" w:rsidR="00D82690" w:rsidRPr="00A34D9A" w:rsidRDefault="00A34D9A" w:rsidP="00273E82">
      <w:pPr>
        <w:pStyle w:val="ListParagraph"/>
        <w:numPr>
          <w:ilvl w:val="0"/>
          <w:numId w:val="2"/>
        </w:numPr>
        <w:spacing w:before="0" w:after="0"/>
        <w:ind w:left="714" w:hanging="357"/>
        <w:jc w:val="both"/>
        <w:rPr>
          <w:rFonts w:ascii="Constantia" w:hAnsi="Constantia"/>
          <w:sz w:val="24"/>
          <w:szCs w:val="24"/>
        </w:rPr>
      </w:pPr>
      <w:r w:rsidRPr="00A34D9A">
        <w:rPr>
          <w:rFonts w:ascii="Constantia" w:hAnsi="Constantia"/>
          <w:sz w:val="24"/>
          <w:szCs w:val="24"/>
        </w:rPr>
        <w:t xml:space="preserve">Μόνο το </w:t>
      </w:r>
      <w:r w:rsidR="00D82690" w:rsidRPr="00A34D9A">
        <w:rPr>
          <w:rFonts w:ascii="Constantia" w:hAnsi="Constantia"/>
          <w:sz w:val="24"/>
          <w:szCs w:val="24"/>
        </w:rPr>
        <w:t>3,3% του δείγματος</w:t>
      </w:r>
      <w:r w:rsidRPr="00A34D9A">
        <w:rPr>
          <w:rFonts w:ascii="Constantia" w:hAnsi="Constantia"/>
          <w:sz w:val="24"/>
          <w:szCs w:val="24"/>
        </w:rPr>
        <w:t xml:space="preserve">, δηλαδή 90 άτομα, βρέθηκε ότι </w:t>
      </w:r>
      <w:r>
        <w:rPr>
          <w:rFonts w:ascii="Constantia" w:hAnsi="Constantia"/>
          <w:sz w:val="24"/>
          <w:szCs w:val="24"/>
        </w:rPr>
        <w:t>κάνουν</w:t>
      </w:r>
      <w:r w:rsidR="00D82690" w:rsidRPr="00A34D9A">
        <w:rPr>
          <w:rFonts w:ascii="Constantia" w:hAnsi="Constantia"/>
          <w:sz w:val="24"/>
          <w:szCs w:val="24"/>
        </w:rPr>
        <w:t xml:space="preserve"> χρήση της υπηρεσίας του </w:t>
      </w:r>
      <w:r w:rsidR="00DF1DA7">
        <w:rPr>
          <w:rFonts w:ascii="Constantia" w:hAnsi="Constantia"/>
          <w:sz w:val="24"/>
          <w:szCs w:val="24"/>
        </w:rPr>
        <w:t>«</w:t>
      </w:r>
      <w:r w:rsidR="00D82690" w:rsidRPr="00A34D9A">
        <w:rPr>
          <w:rFonts w:ascii="Constantia" w:hAnsi="Constantia"/>
          <w:sz w:val="24"/>
          <w:szCs w:val="24"/>
        </w:rPr>
        <w:t>Προσωπικού Βοηθού</w:t>
      </w:r>
      <w:r w:rsidR="00DF1DA7">
        <w:rPr>
          <w:rFonts w:ascii="Constantia" w:hAnsi="Constantia"/>
          <w:sz w:val="24"/>
          <w:szCs w:val="24"/>
        </w:rPr>
        <w:t xml:space="preserve"> για άτομα με αναπηρία»</w:t>
      </w:r>
      <w:r>
        <w:rPr>
          <w:rFonts w:ascii="Constantia" w:hAnsi="Constantia"/>
          <w:sz w:val="24"/>
          <w:szCs w:val="24"/>
        </w:rPr>
        <w:t xml:space="preserve">. Οι </w:t>
      </w:r>
      <w:r w:rsidR="00DF1DA7">
        <w:rPr>
          <w:rFonts w:ascii="Constantia" w:hAnsi="Constantia"/>
          <w:sz w:val="24"/>
          <w:szCs w:val="24"/>
        </w:rPr>
        <w:t>τέσσερις (</w:t>
      </w:r>
      <w:r>
        <w:rPr>
          <w:rFonts w:ascii="Constantia" w:hAnsi="Constantia"/>
          <w:sz w:val="24"/>
          <w:szCs w:val="24"/>
        </w:rPr>
        <w:t>4</w:t>
      </w:r>
      <w:r w:rsidR="00DF1DA7">
        <w:rPr>
          <w:rFonts w:ascii="Constantia" w:hAnsi="Constantia"/>
          <w:sz w:val="24"/>
          <w:szCs w:val="24"/>
        </w:rPr>
        <w:t>)</w:t>
      </w:r>
      <w:r>
        <w:rPr>
          <w:rFonts w:ascii="Constantia" w:hAnsi="Constantia"/>
          <w:sz w:val="24"/>
          <w:szCs w:val="24"/>
        </w:rPr>
        <w:t xml:space="preserve"> στους </w:t>
      </w:r>
      <w:r w:rsidR="00DF1DA7">
        <w:rPr>
          <w:rFonts w:ascii="Constantia" w:hAnsi="Constantia"/>
          <w:sz w:val="24"/>
          <w:szCs w:val="24"/>
        </w:rPr>
        <w:t>δέκα (</w:t>
      </w:r>
      <w:r>
        <w:rPr>
          <w:rFonts w:ascii="Constantia" w:hAnsi="Constantia"/>
          <w:sz w:val="24"/>
          <w:szCs w:val="24"/>
        </w:rPr>
        <w:t>10</w:t>
      </w:r>
      <w:r w:rsidR="00DF1DA7">
        <w:rPr>
          <w:rFonts w:ascii="Constantia" w:hAnsi="Constantia"/>
          <w:sz w:val="24"/>
          <w:szCs w:val="24"/>
        </w:rPr>
        <w:t>)</w:t>
      </w:r>
      <w:r>
        <w:rPr>
          <w:rFonts w:ascii="Constantia" w:hAnsi="Constantia"/>
          <w:sz w:val="24"/>
          <w:szCs w:val="24"/>
        </w:rPr>
        <w:t xml:space="preserve"> εκφράζουν </w:t>
      </w:r>
      <w:r w:rsidR="00D82690" w:rsidRPr="00A34D9A">
        <w:rPr>
          <w:rFonts w:ascii="Constantia" w:hAnsi="Constantia"/>
          <w:sz w:val="24"/>
          <w:szCs w:val="24"/>
        </w:rPr>
        <w:t xml:space="preserve"> </w:t>
      </w:r>
      <w:r>
        <w:rPr>
          <w:rFonts w:ascii="Constantia" w:hAnsi="Constantia"/>
          <w:sz w:val="24"/>
          <w:szCs w:val="24"/>
        </w:rPr>
        <w:t xml:space="preserve">απόλυτη ικανοποίηση ως προς τη </w:t>
      </w:r>
      <w:r w:rsidR="00D82690" w:rsidRPr="00A34D9A">
        <w:rPr>
          <w:rFonts w:ascii="Constantia" w:hAnsi="Constantia"/>
          <w:sz w:val="24"/>
          <w:szCs w:val="24"/>
        </w:rPr>
        <w:lastRenderedPageBreak/>
        <w:t>συχνότητα κα</w:t>
      </w:r>
      <w:r w:rsidR="00DF1DA7">
        <w:rPr>
          <w:rFonts w:ascii="Constantia" w:hAnsi="Constantia"/>
          <w:sz w:val="24"/>
          <w:szCs w:val="24"/>
        </w:rPr>
        <w:t>ι</w:t>
      </w:r>
      <w:r w:rsidR="00D82690" w:rsidRPr="00A34D9A">
        <w:rPr>
          <w:rFonts w:ascii="Constantia" w:hAnsi="Constantia"/>
          <w:sz w:val="24"/>
          <w:szCs w:val="24"/>
        </w:rPr>
        <w:t xml:space="preserve"> τον τρόπο υποστήριξης που λαμβάνουν</w:t>
      </w:r>
      <w:r>
        <w:rPr>
          <w:rFonts w:ascii="Constantia" w:hAnsi="Constantia"/>
          <w:sz w:val="24"/>
          <w:szCs w:val="24"/>
        </w:rPr>
        <w:t xml:space="preserve"> από τ</w:t>
      </w:r>
      <w:r w:rsidR="00C775A2">
        <w:rPr>
          <w:rFonts w:ascii="Constantia" w:hAnsi="Constantia"/>
          <w:sz w:val="24"/>
          <w:szCs w:val="24"/>
        </w:rPr>
        <w:t>ην υπηρεσία</w:t>
      </w:r>
      <w:r w:rsidR="00D82690" w:rsidRPr="00A34D9A">
        <w:rPr>
          <w:rFonts w:ascii="Constantia" w:hAnsi="Constantia"/>
          <w:sz w:val="24"/>
          <w:szCs w:val="24"/>
        </w:rPr>
        <w:t xml:space="preserve">, </w:t>
      </w:r>
      <w:r>
        <w:rPr>
          <w:rFonts w:ascii="Constantia" w:hAnsi="Constantia"/>
          <w:sz w:val="24"/>
          <w:szCs w:val="24"/>
        </w:rPr>
        <w:t>και οι</w:t>
      </w:r>
      <w:r w:rsidR="00DF1DA7">
        <w:rPr>
          <w:rFonts w:ascii="Constantia" w:hAnsi="Constantia"/>
          <w:sz w:val="24"/>
          <w:szCs w:val="24"/>
        </w:rPr>
        <w:t xml:space="preserve"> πέντε</w:t>
      </w:r>
      <w:r>
        <w:rPr>
          <w:rFonts w:ascii="Constantia" w:hAnsi="Constantia"/>
          <w:sz w:val="24"/>
          <w:szCs w:val="24"/>
        </w:rPr>
        <w:t xml:space="preserve"> </w:t>
      </w:r>
      <w:r w:rsidR="00DF1DA7">
        <w:rPr>
          <w:rFonts w:ascii="Constantia" w:hAnsi="Constantia"/>
          <w:sz w:val="24"/>
          <w:szCs w:val="24"/>
        </w:rPr>
        <w:t>(</w:t>
      </w:r>
      <w:r>
        <w:rPr>
          <w:rFonts w:ascii="Constantia" w:hAnsi="Constantia"/>
          <w:sz w:val="24"/>
          <w:szCs w:val="24"/>
        </w:rPr>
        <w:t>5</w:t>
      </w:r>
      <w:r w:rsidR="00DF1DA7">
        <w:rPr>
          <w:rFonts w:ascii="Constantia" w:hAnsi="Constantia"/>
          <w:sz w:val="24"/>
          <w:szCs w:val="24"/>
        </w:rPr>
        <w:t>)</w:t>
      </w:r>
      <w:r>
        <w:rPr>
          <w:rFonts w:ascii="Constantia" w:hAnsi="Constantia"/>
          <w:sz w:val="24"/>
          <w:szCs w:val="24"/>
        </w:rPr>
        <w:t xml:space="preserve"> στους </w:t>
      </w:r>
      <w:r w:rsidR="00DF1DA7">
        <w:rPr>
          <w:rFonts w:ascii="Constantia" w:hAnsi="Constantia"/>
          <w:sz w:val="24"/>
          <w:szCs w:val="24"/>
        </w:rPr>
        <w:t>δέκα (</w:t>
      </w:r>
      <w:r>
        <w:rPr>
          <w:rFonts w:ascii="Constantia" w:hAnsi="Constantia"/>
          <w:sz w:val="24"/>
          <w:szCs w:val="24"/>
        </w:rPr>
        <w:t>10</w:t>
      </w:r>
      <w:r w:rsidR="00DF1DA7">
        <w:rPr>
          <w:rFonts w:ascii="Constantia" w:hAnsi="Constantia"/>
          <w:sz w:val="24"/>
          <w:szCs w:val="24"/>
        </w:rPr>
        <w:t>)</w:t>
      </w:r>
      <w:r>
        <w:rPr>
          <w:rFonts w:ascii="Constantia" w:hAnsi="Constantia"/>
          <w:sz w:val="24"/>
          <w:szCs w:val="24"/>
        </w:rPr>
        <w:t xml:space="preserve"> δηλώνουν </w:t>
      </w:r>
      <w:r w:rsidR="00D82690" w:rsidRPr="00A34D9A">
        <w:rPr>
          <w:rFonts w:ascii="Constantia" w:hAnsi="Constantia"/>
          <w:sz w:val="24"/>
          <w:szCs w:val="24"/>
        </w:rPr>
        <w:t>«σε κάποιο βαθμό αλλά όχι απόλυτα ικανοποιημένοι»</w:t>
      </w:r>
      <w:r w:rsidR="00C775A2">
        <w:rPr>
          <w:rFonts w:ascii="Constantia" w:hAnsi="Constantia"/>
          <w:sz w:val="24"/>
          <w:szCs w:val="24"/>
        </w:rPr>
        <w:t xml:space="preserve">. Ο </w:t>
      </w:r>
      <w:r w:rsidR="00DF1DA7">
        <w:rPr>
          <w:rFonts w:ascii="Constantia" w:hAnsi="Constantia"/>
          <w:sz w:val="24"/>
          <w:szCs w:val="24"/>
        </w:rPr>
        <w:t>ένας (1)</w:t>
      </w:r>
      <w:r w:rsidR="00C775A2">
        <w:rPr>
          <w:rFonts w:ascii="Constantia" w:hAnsi="Constantia"/>
          <w:sz w:val="24"/>
          <w:szCs w:val="24"/>
        </w:rPr>
        <w:t xml:space="preserve"> στους </w:t>
      </w:r>
      <w:r w:rsidR="00DF1DA7">
        <w:rPr>
          <w:rFonts w:ascii="Constantia" w:hAnsi="Constantia"/>
          <w:sz w:val="24"/>
          <w:szCs w:val="24"/>
        </w:rPr>
        <w:t>δέκα (</w:t>
      </w:r>
      <w:r w:rsidR="00C775A2">
        <w:rPr>
          <w:rFonts w:ascii="Constantia" w:hAnsi="Constantia"/>
          <w:sz w:val="24"/>
          <w:szCs w:val="24"/>
        </w:rPr>
        <w:t>10</w:t>
      </w:r>
      <w:r w:rsidR="00DF1DA7">
        <w:rPr>
          <w:rFonts w:ascii="Constantia" w:hAnsi="Constantia"/>
          <w:sz w:val="24"/>
          <w:szCs w:val="24"/>
        </w:rPr>
        <w:t>)</w:t>
      </w:r>
      <w:r w:rsidR="00C775A2">
        <w:rPr>
          <w:rFonts w:ascii="Constantia" w:hAnsi="Constantia"/>
          <w:sz w:val="24"/>
          <w:szCs w:val="24"/>
        </w:rPr>
        <w:t xml:space="preserve"> είναι </w:t>
      </w:r>
      <w:r w:rsidR="00D82690" w:rsidRPr="00A34D9A">
        <w:rPr>
          <w:rFonts w:ascii="Constantia" w:hAnsi="Constantia"/>
          <w:sz w:val="24"/>
          <w:szCs w:val="24"/>
        </w:rPr>
        <w:t xml:space="preserve">σε </w:t>
      </w:r>
      <w:r w:rsidR="00DF1DA7">
        <w:rPr>
          <w:rFonts w:ascii="Constantia" w:hAnsi="Constantia"/>
          <w:sz w:val="24"/>
          <w:szCs w:val="24"/>
        </w:rPr>
        <w:t>«</w:t>
      </w:r>
      <w:r w:rsidR="00D82690" w:rsidRPr="00A34D9A">
        <w:rPr>
          <w:rFonts w:ascii="Constantia" w:hAnsi="Constantia"/>
          <w:sz w:val="24"/>
          <w:szCs w:val="24"/>
        </w:rPr>
        <w:t>μικρό βαθμό</w:t>
      </w:r>
      <w:r w:rsidR="00DF1DA7">
        <w:rPr>
          <w:rFonts w:ascii="Constantia" w:hAnsi="Constantia"/>
          <w:sz w:val="24"/>
          <w:szCs w:val="24"/>
        </w:rPr>
        <w:t>»</w:t>
      </w:r>
      <w:r w:rsidR="00D82690" w:rsidRPr="00A34D9A">
        <w:rPr>
          <w:rFonts w:ascii="Constantia" w:hAnsi="Constantia"/>
          <w:sz w:val="24"/>
          <w:szCs w:val="24"/>
        </w:rPr>
        <w:t xml:space="preserve"> ή και «καθόλου</w:t>
      </w:r>
      <w:r w:rsidR="00C775A2">
        <w:rPr>
          <w:rFonts w:ascii="Constantia" w:hAnsi="Constantia"/>
          <w:sz w:val="24"/>
          <w:szCs w:val="24"/>
        </w:rPr>
        <w:t>»</w:t>
      </w:r>
      <w:r w:rsidR="00D82690" w:rsidRPr="00A34D9A">
        <w:rPr>
          <w:rFonts w:ascii="Constantia" w:hAnsi="Constantia"/>
          <w:sz w:val="24"/>
          <w:szCs w:val="24"/>
        </w:rPr>
        <w:t xml:space="preserve"> ικανοποιημένο</w:t>
      </w:r>
      <w:r w:rsidR="00C775A2">
        <w:rPr>
          <w:rFonts w:ascii="Constantia" w:hAnsi="Constantia"/>
          <w:sz w:val="24"/>
          <w:szCs w:val="24"/>
        </w:rPr>
        <w:t xml:space="preserve">ς. </w:t>
      </w:r>
    </w:p>
    <w:bookmarkEnd w:id="8"/>
    <w:p w14:paraId="44C2D8B4" w14:textId="24534328" w:rsidR="00D82690" w:rsidRPr="00500460" w:rsidRDefault="00D82690" w:rsidP="00273E82">
      <w:pPr>
        <w:pStyle w:val="Subtitle"/>
        <w:spacing w:before="480" w:after="0"/>
        <w:rPr>
          <w:rFonts w:ascii="Constantia" w:hAnsi="Constantia"/>
          <w:sz w:val="28"/>
          <w:szCs w:val="28"/>
        </w:rPr>
      </w:pPr>
      <w:r w:rsidRPr="00273E82">
        <w:rPr>
          <w:b/>
          <w:bCs/>
          <w:color w:val="7153A0" w:themeColor="accent5" w:themeShade="BF"/>
          <w:sz w:val="24"/>
          <w:szCs w:val="24"/>
        </w:rPr>
        <w:t>Ασφάλεια και Δικαιοσύνη</w:t>
      </w:r>
      <w:r w:rsidRPr="00273E82">
        <w:rPr>
          <w:b/>
          <w:bCs/>
          <w:color w:val="7153A0" w:themeColor="accent5" w:themeShade="BF"/>
          <w:sz w:val="24"/>
          <w:szCs w:val="24"/>
        </w:rPr>
        <w:tab/>
      </w:r>
      <w:r w:rsidRPr="00500460">
        <w:rPr>
          <w:rFonts w:ascii="Constantia" w:hAnsi="Constantia"/>
          <w:sz w:val="28"/>
          <w:szCs w:val="28"/>
        </w:rPr>
        <w:t xml:space="preserve"> </w:t>
      </w:r>
      <w:r w:rsidR="00C775A2">
        <w:rPr>
          <w:rFonts w:ascii="Constantia" w:hAnsi="Constantia"/>
          <w:sz w:val="28"/>
          <w:szCs w:val="28"/>
        </w:rPr>
        <w:tab/>
      </w:r>
    </w:p>
    <w:p w14:paraId="02005640" w14:textId="4A3D8D5D" w:rsidR="00D82690" w:rsidRPr="00345974" w:rsidRDefault="00D82690" w:rsidP="00D82690">
      <w:pPr>
        <w:pStyle w:val="ListParagraph"/>
        <w:numPr>
          <w:ilvl w:val="0"/>
          <w:numId w:val="2"/>
        </w:numPr>
        <w:jc w:val="both"/>
        <w:rPr>
          <w:rFonts w:ascii="Constantia" w:hAnsi="Constantia"/>
          <w:sz w:val="24"/>
          <w:szCs w:val="24"/>
        </w:rPr>
      </w:pPr>
      <w:r w:rsidRPr="00345974">
        <w:rPr>
          <w:rFonts w:ascii="Constantia" w:hAnsi="Constantia"/>
          <w:sz w:val="24"/>
          <w:szCs w:val="24"/>
        </w:rPr>
        <w:t>Τα</w:t>
      </w:r>
      <w:r w:rsidR="00DF1DA7">
        <w:rPr>
          <w:rFonts w:ascii="Constantia" w:hAnsi="Constantia"/>
          <w:sz w:val="24"/>
          <w:szCs w:val="24"/>
        </w:rPr>
        <w:t xml:space="preserve"> εφτά</w:t>
      </w:r>
      <w:r w:rsidRPr="00345974">
        <w:rPr>
          <w:rFonts w:ascii="Constantia" w:hAnsi="Constantia"/>
          <w:sz w:val="24"/>
          <w:szCs w:val="24"/>
        </w:rPr>
        <w:t xml:space="preserve"> </w:t>
      </w:r>
      <w:r w:rsidR="00DF1DA7">
        <w:rPr>
          <w:rFonts w:ascii="Constantia" w:hAnsi="Constantia"/>
          <w:sz w:val="24"/>
          <w:szCs w:val="24"/>
        </w:rPr>
        <w:t>(</w:t>
      </w:r>
      <w:r w:rsidRPr="00345974">
        <w:rPr>
          <w:rFonts w:ascii="Constantia" w:hAnsi="Constantia"/>
          <w:sz w:val="24"/>
          <w:szCs w:val="24"/>
        </w:rPr>
        <w:t>7</w:t>
      </w:r>
      <w:r w:rsidR="00DF1DA7">
        <w:rPr>
          <w:rFonts w:ascii="Constantia" w:hAnsi="Constantia"/>
          <w:sz w:val="24"/>
          <w:szCs w:val="24"/>
        </w:rPr>
        <w:t>)</w:t>
      </w:r>
      <w:r w:rsidRPr="00345974">
        <w:rPr>
          <w:rFonts w:ascii="Constantia" w:hAnsi="Constantia"/>
          <w:sz w:val="24"/>
          <w:szCs w:val="24"/>
        </w:rPr>
        <w:t xml:space="preserve"> στα </w:t>
      </w:r>
      <w:r w:rsidR="00DF1DA7">
        <w:rPr>
          <w:rFonts w:ascii="Constantia" w:hAnsi="Constantia"/>
          <w:sz w:val="24"/>
          <w:szCs w:val="24"/>
        </w:rPr>
        <w:t>δέκα (</w:t>
      </w:r>
      <w:r w:rsidRPr="00345974">
        <w:rPr>
          <w:rFonts w:ascii="Constantia" w:hAnsi="Constantia"/>
          <w:sz w:val="24"/>
          <w:szCs w:val="24"/>
        </w:rPr>
        <w:t>10</w:t>
      </w:r>
      <w:r w:rsidR="00DF1DA7">
        <w:rPr>
          <w:rFonts w:ascii="Constantia" w:hAnsi="Constantia"/>
          <w:sz w:val="24"/>
          <w:szCs w:val="24"/>
        </w:rPr>
        <w:t>)</w:t>
      </w:r>
      <w:r w:rsidRPr="00345974">
        <w:rPr>
          <w:rFonts w:ascii="Constantia" w:hAnsi="Constantia"/>
          <w:sz w:val="24"/>
          <w:szCs w:val="24"/>
        </w:rPr>
        <w:t xml:space="preserve"> άτομα με αναπηρία ή/και χρόνιες παθήσεις θεωρούν ότι δεν απολαμβάνουν την αποτελεσματική προστασία των νόμων και της δικαιοσύνης</w:t>
      </w:r>
      <w:r w:rsidR="00444DCD">
        <w:rPr>
          <w:rFonts w:ascii="Constantia" w:hAnsi="Constantia"/>
          <w:sz w:val="24"/>
          <w:szCs w:val="24"/>
        </w:rPr>
        <w:t>,</w:t>
      </w:r>
      <w:r w:rsidRPr="00345974">
        <w:rPr>
          <w:rFonts w:ascii="Constantia" w:hAnsi="Constantia"/>
          <w:sz w:val="24"/>
          <w:szCs w:val="24"/>
        </w:rPr>
        <w:t xml:space="preserve"> σε περιπτώσεις που έρχονται αντιμέτωπα με παραβιάσεις των δικαιωμάτων τους.</w:t>
      </w:r>
    </w:p>
    <w:p w14:paraId="61F97518" w14:textId="544E8D54" w:rsidR="00D82690" w:rsidRPr="00B702AA" w:rsidRDefault="00D82690" w:rsidP="00D82690">
      <w:pPr>
        <w:pStyle w:val="ListParagraph"/>
        <w:numPr>
          <w:ilvl w:val="0"/>
          <w:numId w:val="2"/>
        </w:numPr>
        <w:jc w:val="both"/>
        <w:rPr>
          <w:rFonts w:ascii="Constantia" w:hAnsi="Constantia"/>
          <w:sz w:val="24"/>
          <w:szCs w:val="24"/>
        </w:rPr>
      </w:pPr>
      <w:r>
        <w:rPr>
          <w:rFonts w:ascii="Constantia" w:hAnsi="Constantia"/>
          <w:sz w:val="24"/>
          <w:szCs w:val="24"/>
        </w:rPr>
        <w:t>Τ</w:t>
      </w:r>
      <w:r w:rsidRPr="00E02096">
        <w:rPr>
          <w:rFonts w:ascii="Constantia" w:hAnsi="Constantia"/>
          <w:sz w:val="24"/>
          <w:szCs w:val="24"/>
        </w:rPr>
        <w:t xml:space="preserve">α </w:t>
      </w:r>
      <w:r w:rsidR="00DF1DA7">
        <w:rPr>
          <w:rFonts w:ascii="Constantia" w:hAnsi="Constantia"/>
          <w:sz w:val="24"/>
          <w:szCs w:val="24"/>
        </w:rPr>
        <w:t>τέσσερα (</w:t>
      </w:r>
      <w:r w:rsidRPr="00E02096">
        <w:rPr>
          <w:rFonts w:ascii="Constantia" w:hAnsi="Constantia"/>
          <w:sz w:val="24"/>
          <w:szCs w:val="24"/>
        </w:rPr>
        <w:t>4</w:t>
      </w:r>
      <w:r w:rsidR="00DF1DA7">
        <w:rPr>
          <w:rFonts w:ascii="Constantia" w:hAnsi="Constantia"/>
          <w:sz w:val="24"/>
          <w:szCs w:val="24"/>
        </w:rPr>
        <w:t>)</w:t>
      </w:r>
      <w:r w:rsidRPr="00E02096">
        <w:rPr>
          <w:rFonts w:ascii="Constantia" w:hAnsi="Constantia"/>
          <w:sz w:val="24"/>
          <w:szCs w:val="24"/>
        </w:rPr>
        <w:t xml:space="preserve"> στα </w:t>
      </w:r>
      <w:r w:rsidR="00DF1DA7">
        <w:rPr>
          <w:rFonts w:ascii="Constantia" w:hAnsi="Constantia"/>
          <w:sz w:val="24"/>
          <w:szCs w:val="24"/>
        </w:rPr>
        <w:t>δέκα (</w:t>
      </w:r>
      <w:r w:rsidRPr="00E02096">
        <w:rPr>
          <w:rFonts w:ascii="Constantia" w:hAnsi="Constantia"/>
          <w:sz w:val="24"/>
          <w:szCs w:val="24"/>
        </w:rPr>
        <w:t>10</w:t>
      </w:r>
      <w:r w:rsidR="00DF1DA7">
        <w:rPr>
          <w:rFonts w:ascii="Constantia" w:hAnsi="Constantia"/>
          <w:sz w:val="24"/>
          <w:szCs w:val="24"/>
        </w:rPr>
        <w:t>)</w:t>
      </w:r>
      <w:r w:rsidRPr="00E02096">
        <w:rPr>
          <w:rFonts w:ascii="Constantia" w:hAnsi="Constantia"/>
          <w:sz w:val="24"/>
          <w:szCs w:val="24"/>
        </w:rPr>
        <w:t xml:space="preserve"> άτομα με αναπηρία </w:t>
      </w:r>
      <w:r>
        <w:rPr>
          <w:rFonts w:ascii="Constantia" w:hAnsi="Constantia"/>
          <w:sz w:val="24"/>
          <w:szCs w:val="24"/>
        </w:rPr>
        <w:t xml:space="preserve">αναφέρουν </w:t>
      </w:r>
      <w:r w:rsidRPr="00E02096">
        <w:rPr>
          <w:rFonts w:ascii="Constantia" w:hAnsi="Constantia"/>
          <w:sz w:val="24"/>
          <w:szCs w:val="24"/>
        </w:rPr>
        <w:t xml:space="preserve">ότι </w:t>
      </w:r>
      <w:r>
        <w:rPr>
          <w:rFonts w:ascii="Constantia" w:hAnsi="Constantia"/>
          <w:sz w:val="24"/>
          <w:szCs w:val="24"/>
        </w:rPr>
        <w:t xml:space="preserve">κατά τα τελευταία </w:t>
      </w:r>
      <w:r w:rsidR="00DF1DA7">
        <w:rPr>
          <w:rFonts w:ascii="Constantia" w:hAnsi="Constantia"/>
          <w:sz w:val="24"/>
          <w:szCs w:val="24"/>
        </w:rPr>
        <w:t>τρία (</w:t>
      </w:r>
      <w:r>
        <w:rPr>
          <w:rFonts w:ascii="Constantia" w:hAnsi="Constantia"/>
          <w:sz w:val="24"/>
          <w:szCs w:val="24"/>
        </w:rPr>
        <w:t>3</w:t>
      </w:r>
      <w:r w:rsidR="00DF1DA7">
        <w:rPr>
          <w:rFonts w:ascii="Constantia" w:hAnsi="Constantia"/>
          <w:sz w:val="24"/>
          <w:szCs w:val="24"/>
        </w:rPr>
        <w:t>)</w:t>
      </w:r>
      <w:r>
        <w:rPr>
          <w:rFonts w:ascii="Constantia" w:hAnsi="Constantia"/>
          <w:sz w:val="24"/>
          <w:szCs w:val="24"/>
        </w:rPr>
        <w:t xml:space="preserve"> χρόνια </w:t>
      </w:r>
      <w:r w:rsidRPr="00E02096">
        <w:rPr>
          <w:rFonts w:ascii="Constantia" w:hAnsi="Constantia"/>
          <w:sz w:val="24"/>
          <w:szCs w:val="24"/>
        </w:rPr>
        <w:t>έχουν βιώσει κάποιας μορφής βία ή παρενόχληση</w:t>
      </w:r>
      <w:r>
        <w:rPr>
          <w:rFonts w:ascii="Constantia" w:hAnsi="Constantia"/>
          <w:sz w:val="24"/>
          <w:szCs w:val="24"/>
        </w:rPr>
        <w:t xml:space="preserve"> </w:t>
      </w:r>
      <w:r w:rsidRPr="00B702AA">
        <w:rPr>
          <w:rFonts w:ascii="Constantia" w:hAnsi="Constantia"/>
          <w:sz w:val="24"/>
          <w:szCs w:val="24"/>
        </w:rPr>
        <w:t>(σωματική, ψυχολογική, σεξουαλική</w:t>
      </w:r>
      <w:r>
        <w:rPr>
          <w:rFonts w:ascii="Constantia" w:hAnsi="Constantia"/>
          <w:sz w:val="24"/>
          <w:szCs w:val="24"/>
        </w:rPr>
        <w:t xml:space="preserve"> ή άλλης μορφής</w:t>
      </w:r>
      <w:r w:rsidRPr="00B702AA">
        <w:rPr>
          <w:rFonts w:ascii="Constantia" w:hAnsi="Constantia"/>
          <w:sz w:val="24"/>
          <w:szCs w:val="24"/>
        </w:rPr>
        <w:t>)</w:t>
      </w:r>
      <w:r>
        <w:rPr>
          <w:rFonts w:ascii="Constantia" w:hAnsi="Constantia"/>
          <w:sz w:val="24"/>
          <w:szCs w:val="24"/>
        </w:rPr>
        <w:t>.</w:t>
      </w:r>
    </w:p>
    <w:p w14:paraId="3A0DFB21" w14:textId="48CD85BA" w:rsidR="00D82690" w:rsidRDefault="00D82690" w:rsidP="00D82690">
      <w:pPr>
        <w:pStyle w:val="ListParagraph"/>
        <w:numPr>
          <w:ilvl w:val="0"/>
          <w:numId w:val="2"/>
        </w:numPr>
        <w:jc w:val="both"/>
        <w:rPr>
          <w:rFonts w:ascii="Constantia" w:hAnsi="Constantia"/>
          <w:sz w:val="24"/>
          <w:szCs w:val="24"/>
        </w:rPr>
      </w:pPr>
      <w:r w:rsidRPr="00500460">
        <w:rPr>
          <w:rFonts w:ascii="Constantia" w:hAnsi="Constantia"/>
          <w:sz w:val="24"/>
          <w:szCs w:val="24"/>
        </w:rPr>
        <w:t xml:space="preserve">Ποσοστό 4% του δείγματος </w:t>
      </w:r>
      <w:r>
        <w:rPr>
          <w:rFonts w:ascii="Constantia" w:hAnsi="Constantia"/>
          <w:sz w:val="24"/>
          <w:szCs w:val="24"/>
        </w:rPr>
        <w:t xml:space="preserve">κάνει αναφορά σε βιώματα </w:t>
      </w:r>
      <w:r w:rsidRPr="00500460">
        <w:rPr>
          <w:rFonts w:ascii="Constantia" w:hAnsi="Constantia"/>
          <w:sz w:val="24"/>
          <w:szCs w:val="24"/>
        </w:rPr>
        <w:t>σωματική</w:t>
      </w:r>
      <w:r>
        <w:rPr>
          <w:rFonts w:ascii="Constantia" w:hAnsi="Constantia"/>
          <w:sz w:val="24"/>
          <w:szCs w:val="24"/>
        </w:rPr>
        <w:t>ς</w:t>
      </w:r>
      <w:r w:rsidRPr="00500460">
        <w:rPr>
          <w:rFonts w:ascii="Constantia" w:hAnsi="Constantia"/>
          <w:sz w:val="24"/>
          <w:szCs w:val="24"/>
        </w:rPr>
        <w:t xml:space="preserve"> ή σεξουαλική</w:t>
      </w:r>
      <w:r>
        <w:rPr>
          <w:rFonts w:ascii="Constantia" w:hAnsi="Constantia"/>
          <w:sz w:val="24"/>
          <w:szCs w:val="24"/>
        </w:rPr>
        <w:t>ς</w:t>
      </w:r>
      <w:r w:rsidRPr="00500460">
        <w:rPr>
          <w:rFonts w:ascii="Constantia" w:hAnsi="Constantia"/>
          <w:sz w:val="24"/>
          <w:szCs w:val="24"/>
        </w:rPr>
        <w:t xml:space="preserve"> βία</w:t>
      </w:r>
      <w:r>
        <w:rPr>
          <w:rFonts w:ascii="Constantia" w:hAnsi="Constantia"/>
          <w:sz w:val="24"/>
          <w:szCs w:val="24"/>
        </w:rPr>
        <w:t>ς,</w:t>
      </w:r>
      <w:r w:rsidRPr="00500460">
        <w:rPr>
          <w:rFonts w:ascii="Constantia" w:hAnsi="Constantia"/>
          <w:sz w:val="24"/>
          <w:szCs w:val="24"/>
        </w:rPr>
        <w:t xml:space="preserve"> ενώ ποσοστό της τάξεως του 25% </w:t>
      </w:r>
      <w:r>
        <w:rPr>
          <w:rFonts w:ascii="Constantia" w:hAnsi="Constantia"/>
          <w:sz w:val="24"/>
          <w:szCs w:val="24"/>
        </w:rPr>
        <w:t xml:space="preserve">αναφέρει ότι </w:t>
      </w:r>
      <w:r w:rsidRPr="00500460">
        <w:rPr>
          <w:rFonts w:ascii="Constantia" w:hAnsi="Constantia"/>
          <w:sz w:val="24"/>
          <w:szCs w:val="24"/>
        </w:rPr>
        <w:t>έχει αντιμετωπίσει ψυχολογική/συναισθηματική βία.</w:t>
      </w:r>
    </w:p>
    <w:p w14:paraId="4567F090" w14:textId="75CA10B1" w:rsidR="00D82690" w:rsidRPr="004162A4" w:rsidRDefault="00D82690" w:rsidP="00D82690">
      <w:pPr>
        <w:pStyle w:val="ListParagraph"/>
        <w:numPr>
          <w:ilvl w:val="0"/>
          <w:numId w:val="2"/>
        </w:numPr>
        <w:jc w:val="both"/>
        <w:rPr>
          <w:rFonts w:ascii="Constantia" w:hAnsi="Constantia"/>
          <w:sz w:val="24"/>
          <w:szCs w:val="24"/>
        </w:rPr>
      </w:pPr>
      <w:r w:rsidRPr="004162A4">
        <w:rPr>
          <w:rFonts w:ascii="Constantia" w:hAnsi="Constantia"/>
          <w:sz w:val="24"/>
          <w:szCs w:val="24"/>
        </w:rPr>
        <w:t xml:space="preserve">Το 30% των θυμάτων </w:t>
      </w:r>
      <w:r>
        <w:rPr>
          <w:rFonts w:ascii="Constantia" w:hAnsi="Constantia"/>
          <w:sz w:val="24"/>
          <w:szCs w:val="24"/>
        </w:rPr>
        <w:t>βίας</w:t>
      </w:r>
      <w:r w:rsidR="00444DCD">
        <w:rPr>
          <w:rFonts w:ascii="Constantia" w:hAnsi="Constantia"/>
          <w:sz w:val="24"/>
          <w:szCs w:val="24"/>
        </w:rPr>
        <w:t xml:space="preserve">, </w:t>
      </w:r>
      <w:r w:rsidRPr="004162A4">
        <w:rPr>
          <w:rFonts w:ascii="Constantia" w:hAnsi="Constantia"/>
          <w:sz w:val="24"/>
          <w:szCs w:val="24"/>
        </w:rPr>
        <w:t xml:space="preserve">αναφέρουν ότι η βία </w:t>
      </w:r>
      <w:r>
        <w:rPr>
          <w:rFonts w:ascii="Constantia" w:hAnsi="Constantia"/>
          <w:sz w:val="24"/>
          <w:szCs w:val="24"/>
        </w:rPr>
        <w:t>που έχουν δεχθεί</w:t>
      </w:r>
      <w:r w:rsidR="00444DCD">
        <w:rPr>
          <w:rFonts w:ascii="Constantia" w:hAnsi="Constantia"/>
          <w:sz w:val="24"/>
          <w:szCs w:val="24"/>
        </w:rPr>
        <w:t>,</w:t>
      </w:r>
      <w:r>
        <w:rPr>
          <w:rFonts w:ascii="Constantia" w:hAnsi="Constantia"/>
          <w:sz w:val="24"/>
          <w:szCs w:val="24"/>
        </w:rPr>
        <w:t xml:space="preserve"> </w:t>
      </w:r>
      <w:r w:rsidRPr="004162A4">
        <w:rPr>
          <w:rFonts w:ascii="Constantia" w:hAnsi="Constantia"/>
          <w:sz w:val="24"/>
          <w:szCs w:val="24"/>
        </w:rPr>
        <w:t xml:space="preserve">προήλθε από συγγενικά </w:t>
      </w:r>
      <w:r>
        <w:rPr>
          <w:rFonts w:ascii="Constantia" w:hAnsi="Constantia"/>
          <w:sz w:val="24"/>
          <w:szCs w:val="24"/>
        </w:rPr>
        <w:t xml:space="preserve">πρόσωπα </w:t>
      </w:r>
      <w:r w:rsidRPr="004162A4">
        <w:rPr>
          <w:rFonts w:ascii="Constantia" w:hAnsi="Constantia"/>
          <w:sz w:val="24"/>
          <w:szCs w:val="24"/>
        </w:rPr>
        <w:t xml:space="preserve">ή πρόσωπα του κοινωνικού περιβάλλοντος, το 20,5% από το εργασιακό περιβάλλον, το 10,6% από προσωπικό δομών υγείας ή αποκατάστασης. </w:t>
      </w:r>
    </w:p>
    <w:p w14:paraId="3F849A68" w14:textId="783B30B3" w:rsidR="00D82690" w:rsidRPr="00DB660B" w:rsidRDefault="00D82690" w:rsidP="00D82690">
      <w:pPr>
        <w:pStyle w:val="ListParagraph"/>
        <w:numPr>
          <w:ilvl w:val="0"/>
          <w:numId w:val="2"/>
        </w:numPr>
        <w:jc w:val="both"/>
        <w:rPr>
          <w:rFonts w:ascii="Constantia" w:hAnsi="Constantia"/>
          <w:sz w:val="24"/>
          <w:szCs w:val="24"/>
        </w:rPr>
      </w:pPr>
      <w:r w:rsidRPr="00500460">
        <w:rPr>
          <w:rFonts w:ascii="Constantia" w:hAnsi="Constantia"/>
          <w:sz w:val="24"/>
          <w:szCs w:val="24"/>
        </w:rPr>
        <w:t>Το ¼ των ατόμων με αναπηρία που έχουν δεχθεί σωματική, σεξουαλική, ψυχολογική ή άλλη μορφής βία</w:t>
      </w:r>
      <w:r w:rsidR="00444DCD">
        <w:rPr>
          <w:rFonts w:ascii="Constantia" w:hAnsi="Constantia"/>
          <w:sz w:val="24"/>
          <w:szCs w:val="24"/>
        </w:rPr>
        <w:t>/</w:t>
      </w:r>
      <w:r w:rsidRPr="00500460">
        <w:rPr>
          <w:rFonts w:ascii="Constantia" w:hAnsi="Constantia"/>
          <w:sz w:val="24"/>
          <w:szCs w:val="24"/>
        </w:rPr>
        <w:t>παρενόχληση</w:t>
      </w:r>
      <w:r>
        <w:rPr>
          <w:rFonts w:ascii="Constantia" w:hAnsi="Constantia"/>
          <w:sz w:val="24"/>
          <w:szCs w:val="24"/>
        </w:rPr>
        <w:t>,</w:t>
      </w:r>
      <w:r w:rsidRPr="00500460">
        <w:rPr>
          <w:rFonts w:ascii="Constantia" w:hAnsi="Constantia"/>
          <w:sz w:val="24"/>
          <w:szCs w:val="24"/>
        </w:rPr>
        <w:t xml:space="preserve"> δεν το έχουν αναφέρει σε κανέναν, ούτε έχουν  καταγγείλει το περιστατικό σ</w:t>
      </w:r>
      <w:r w:rsidR="00DF1DA7">
        <w:rPr>
          <w:rFonts w:ascii="Constantia" w:hAnsi="Constantia"/>
          <w:sz w:val="24"/>
          <w:szCs w:val="24"/>
        </w:rPr>
        <w:t>τους</w:t>
      </w:r>
      <w:r w:rsidRPr="00500460">
        <w:rPr>
          <w:rFonts w:ascii="Constantia" w:hAnsi="Constantia"/>
          <w:sz w:val="24"/>
          <w:szCs w:val="24"/>
        </w:rPr>
        <w:t xml:space="preserve"> αρμόδιους φορείς. </w:t>
      </w:r>
      <w:r w:rsidRPr="00DB660B">
        <w:rPr>
          <w:rFonts w:ascii="Constantia" w:hAnsi="Constantia"/>
          <w:sz w:val="24"/>
          <w:szCs w:val="24"/>
        </w:rPr>
        <w:t>Το 45% το έχ</w:t>
      </w:r>
      <w:r w:rsidR="00DF1DA7">
        <w:rPr>
          <w:rFonts w:ascii="Constantia" w:hAnsi="Constantia"/>
          <w:sz w:val="24"/>
          <w:szCs w:val="24"/>
        </w:rPr>
        <w:t xml:space="preserve">ουν </w:t>
      </w:r>
      <w:r w:rsidRPr="00DB660B">
        <w:rPr>
          <w:rFonts w:ascii="Constantia" w:hAnsi="Constantia"/>
          <w:sz w:val="24"/>
          <w:szCs w:val="24"/>
        </w:rPr>
        <w:t>αναφέρει σε μέλος της οικογένειας τους, το 28,3% σε φίλο/η</w:t>
      </w:r>
      <w:r w:rsidR="00444DCD">
        <w:rPr>
          <w:rFonts w:ascii="Constantia" w:hAnsi="Constantia"/>
          <w:sz w:val="24"/>
          <w:szCs w:val="24"/>
        </w:rPr>
        <w:t>,</w:t>
      </w:r>
      <w:r w:rsidRPr="00DB660B">
        <w:rPr>
          <w:rFonts w:ascii="Constantia" w:hAnsi="Constantia"/>
          <w:sz w:val="24"/>
          <w:szCs w:val="24"/>
        </w:rPr>
        <w:t xml:space="preserve"> και μόνο το 12,8% έ</w:t>
      </w:r>
      <w:r w:rsidR="00DF1DA7">
        <w:rPr>
          <w:rFonts w:ascii="Constantia" w:hAnsi="Constantia"/>
          <w:sz w:val="24"/>
          <w:szCs w:val="24"/>
        </w:rPr>
        <w:t>χουν</w:t>
      </w:r>
      <w:r w:rsidRPr="00DB660B">
        <w:rPr>
          <w:rFonts w:ascii="Constantia" w:hAnsi="Constantia"/>
          <w:sz w:val="24"/>
          <w:szCs w:val="24"/>
        </w:rPr>
        <w:t xml:space="preserve"> </w:t>
      </w:r>
      <w:r>
        <w:rPr>
          <w:rFonts w:ascii="Constantia" w:hAnsi="Constantia"/>
          <w:sz w:val="24"/>
          <w:szCs w:val="24"/>
        </w:rPr>
        <w:t xml:space="preserve">απευθυνθεί </w:t>
      </w:r>
      <w:r w:rsidRPr="00DB660B">
        <w:rPr>
          <w:rFonts w:ascii="Constantia" w:hAnsi="Constantia"/>
          <w:sz w:val="24"/>
          <w:szCs w:val="24"/>
        </w:rPr>
        <w:t xml:space="preserve">στην αστυνομία. </w:t>
      </w:r>
    </w:p>
    <w:p w14:paraId="5D24564E" w14:textId="0F901175" w:rsidR="00D82690" w:rsidRDefault="00D82690" w:rsidP="00D82690">
      <w:pPr>
        <w:pStyle w:val="ListParagraph"/>
        <w:numPr>
          <w:ilvl w:val="0"/>
          <w:numId w:val="2"/>
        </w:numPr>
        <w:jc w:val="both"/>
        <w:rPr>
          <w:rFonts w:ascii="Constantia" w:hAnsi="Constantia"/>
          <w:sz w:val="24"/>
          <w:szCs w:val="24"/>
        </w:rPr>
      </w:pPr>
      <w:r w:rsidRPr="00E02096">
        <w:rPr>
          <w:rFonts w:ascii="Constantia" w:hAnsi="Constantia"/>
          <w:sz w:val="24"/>
          <w:szCs w:val="24"/>
        </w:rPr>
        <w:t>Στις περιπτώσεις που αναφέρονται βιώματα σωματικής ή σεξουαλικής βίας η απ</w:t>
      </w:r>
      <w:r w:rsidR="008B19EB">
        <w:rPr>
          <w:rFonts w:ascii="Constantia" w:hAnsi="Constantia"/>
          <w:sz w:val="24"/>
          <w:szCs w:val="24"/>
        </w:rPr>
        <w:t>εύ</w:t>
      </w:r>
      <w:r w:rsidRPr="00E02096">
        <w:rPr>
          <w:rFonts w:ascii="Constantia" w:hAnsi="Constantia"/>
          <w:sz w:val="24"/>
          <w:szCs w:val="24"/>
        </w:rPr>
        <w:t xml:space="preserve">θυνση στην αστυνομία ανέρχεται στο 1/3 των θυμάτων. </w:t>
      </w:r>
    </w:p>
    <w:p w14:paraId="595AA3F0" w14:textId="7F84EB04" w:rsidR="008D2BBD" w:rsidRDefault="008D2BBD" w:rsidP="008D2BBD">
      <w:pPr>
        <w:pStyle w:val="ListParagraph"/>
        <w:numPr>
          <w:ilvl w:val="0"/>
          <w:numId w:val="2"/>
        </w:numPr>
        <w:jc w:val="both"/>
        <w:rPr>
          <w:rFonts w:ascii="Constantia" w:hAnsi="Constantia"/>
          <w:sz w:val="24"/>
          <w:szCs w:val="24"/>
        </w:rPr>
      </w:pPr>
      <w:bookmarkStart w:id="9" w:name="_Hlk214281698"/>
      <w:r w:rsidRPr="005259F5">
        <w:rPr>
          <w:rFonts w:ascii="Constantia" w:hAnsi="Constantia"/>
          <w:sz w:val="24"/>
          <w:szCs w:val="24"/>
        </w:rPr>
        <w:t>Το 11,4% του δείγματος (306 άτομα) απ</w:t>
      </w:r>
      <w:r w:rsidR="008B19EB">
        <w:rPr>
          <w:rFonts w:ascii="Constantia" w:hAnsi="Constantia"/>
          <w:sz w:val="24"/>
          <w:szCs w:val="24"/>
        </w:rPr>
        <w:t>άντησε</w:t>
      </w:r>
      <w:r w:rsidRPr="005259F5">
        <w:rPr>
          <w:rFonts w:ascii="Constantia" w:hAnsi="Constantia"/>
          <w:sz w:val="24"/>
          <w:szCs w:val="24"/>
        </w:rPr>
        <w:t xml:space="preserve"> ότι κατά τα τελευταία</w:t>
      </w:r>
      <w:r w:rsidR="008B19EB">
        <w:rPr>
          <w:rFonts w:ascii="Constantia" w:hAnsi="Constantia"/>
          <w:sz w:val="24"/>
          <w:szCs w:val="24"/>
        </w:rPr>
        <w:t xml:space="preserve"> δύο</w:t>
      </w:r>
      <w:r w:rsidRPr="005259F5">
        <w:rPr>
          <w:rFonts w:ascii="Constantia" w:hAnsi="Constantia"/>
          <w:sz w:val="24"/>
          <w:szCs w:val="24"/>
        </w:rPr>
        <w:t xml:space="preserve"> </w:t>
      </w:r>
      <w:r w:rsidR="008B19EB">
        <w:rPr>
          <w:rFonts w:ascii="Constantia" w:hAnsi="Constantia"/>
          <w:sz w:val="24"/>
          <w:szCs w:val="24"/>
        </w:rPr>
        <w:t>(</w:t>
      </w:r>
      <w:r w:rsidRPr="005259F5">
        <w:rPr>
          <w:rFonts w:ascii="Constantia" w:hAnsi="Constantia"/>
          <w:sz w:val="24"/>
          <w:szCs w:val="24"/>
        </w:rPr>
        <w:t>2</w:t>
      </w:r>
      <w:r w:rsidR="008B19EB">
        <w:rPr>
          <w:rFonts w:ascii="Constantia" w:hAnsi="Constantia"/>
          <w:sz w:val="24"/>
          <w:szCs w:val="24"/>
        </w:rPr>
        <w:t>)</w:t>
      </w:r>
      <w:r w:rsidRPr="005259F5">
        <w:rPr>
          <w:rFonts w:ascii="Constantia" w:hAnsi="Constantia"/>
          <w:sz w:val="24"/>
          <w:szCs w:val="24"/>
        </w:rPr>
        <w:t xml:space="preserve"> χρόνια αντιμετώπισαν κάποια κατάσταση έκτακτης ανάγκης όπως πλημμύρα, σεισμό, </w:t>
      </w:r>
      <w:r w:rsidR="008B19EB">
        <w:rPr>
          <w:rFonts w:ascii="Constantia" w:hAnsi="Constantia"/>
          <w:sz w:val="24"/>
          <w:szCs w:val="24"/>
        </w:rPr>
        <w:t xml:space="preserve">ή </w:t>
      </w:r>
      <w:r w:rsidRPr="005259F5">
        <w:rPr>
          <w:rFonts w:ascii="Constantia" w:hAnsi="Constantia"/>
          <w:sz w:val="24"/>
          <w:szCs w:val="24"/>
        </w:rPr>
        <w:t xml:space="preserve">πυρκαγιά. </w:t>
      </w:r>
      <w:r>
        <w:rPr>
          <w:rFonts w:ascii="Constantia" w:hAnsi="Constantia"/>
          <w:sz w:val="24"/>
          <w:szCs w:val="24"/>
        </w:rPr>
        <w:t>Τα 3/4 αυτών των ατόμων</w:t>
      </w:r>
      <w:r w:rsidRPr="005259F5">
        <w:rPr>
          <w:rFonts w:ascii="Constantia" w:hAnsi="Constantia"/>
          <w:sz w:val="24"/>
          <w:szCs w:val="24"/>
        </w:rPr>
        <w:t xml:space="preserve">, δεν έλαβαν έγκαιρα βοήθεια και υποστήριξη από </w:t>
      </w:r>
      <w:r w:rsidR="008B19EB">
        <w:rPr>
          <w:rFonts w:ascii="Constantia" w:hAnsi="Constantia"/>
          <w:sz w:val="24"/>
          <w:szCs w:val="24"/>
        </w:rPr>
        <w:t xml:space="preserve">τους </w:t>
      </w:r>
      <w:r w:rsidRPr="005259F5">
        <w:rPr>
          <w:rFonts w:ascii="Constantia" w:hAnsi="Constantia"/>
          <w:sz w:val="24"/>
          <w:szCs w:val="24"/>
        </w:rPr>
        <w:t>αρμόδιους φορείς, ανάλογα με τις ανάγκες</w:t>
      </w:r>
      <w:r w:rsidR="008B19EB">
        <w:rPr>
          <w:rFonts w:ascii="Constantia" w:hAnsi="Constantia"/>
          <w:sz w:val="24"/>
          <w:szCs w:val="24"/>
        </w:rPr>
        <w:t xml:space="preserve"> που απορρέουν από </w:t>
      </w:r>
      <w:r w:rsidRPr="005259F5">
        <w:rPr>
          <w:rFonts w:ascii="Constantia" w:hAnsi="Constantia"/>
          <w:sz w:val="24"/>
          <w:szCs w:val="24"/>
        </w:rPr>
        <w:t>τη</w:t>
      </w:r>
      <w:r w:rsidR="008B19EB">
        <w:rPr>
          <w:rFonts w:ascii="Constantia" w:hAnsi="Constantia"/>
          <w:sz w:val="24"/>
          <w:szCs w:val="24"/>
        </w:rPr>
        <w:t>ν</w:t>
      </w:r>
      <w:r w:rsidRPr="005259F5">
        <w:rPr>
          <w:rFonts w:ascii="Constantia" w:hAnsi="Constantia"/>
          <w:sz w:val="24"/>
          <w:szCs w:val="24"/>
        </w:rPr>
        <w:t xml:space="preserve"> αναπηρία ή </w:t>
      </w:r>
      <w:r w:rsidR="008B19EB">
        <w:rPr>
          <w:rFonts w:ascii="Constantia" w:hAnsi="Constantia"/>
          <w:sz w:val="24"/>
          <w:szCs w:val="24"/>
        </w:rPr>
        <w:t xml:space="preserve">την κατάσταση </w:t>
      </w:r>
      <w:r w:rsidRPr="005259F5">
        <w:rPr>
          <w:rFonts w:ascii="Constantia" w:hAnsi="Constantia"/>
          <w:sz w:val="24"/>
          <w:szCs w:val="24"/>
        </w:rPr>
        <w:t>της υγείας τους.</w:t>
      </w:r>
    </w:p>
    <w:p w14:paraId="3B002A19" w14:textId="0C25EE6A" w:rsidR="0085747C" w:rsidRPr="0085747C" w:rsidRDefault="008B19EB" w:rsidP="00273E82">
      <w:pPr>
        <w:rPr>
          <w:rFonts w:ascii="Constantia" w:hAnsi="Constantia"/>
          <w:sz w:val="24"/>
          <w:szCs w:val="24"/>
        </w:rPr>
      </w:pPr>
      <w:r>
        <w:rPr>
          <w:rFonts w:ascii="Constantia" w:hAnsi="Constantia"/>
          <w:sz w:val="24"/>
          <w:szCs w:val="24"/>
        </w:rPr>
        <w:br w:type="page"/>
      </w:r>
    </w:p>
    <w:bookmarkEnd w:id="9"/>
    <w:p w14:paraId="668B20BA" w14:textId="37FE0F8A" w:rsidR="003D7894" w:rsidRPr="00273E82" w:rsidRDefault="008B19EB" w:rsidP="00EC4CEE">
      <w:pPr>
        <w:pStyle w:val="Heading1"/>
        <w:spacing w:before="0" w:after="480"/>
        <w:rPr>
          <w:rStyle w:val="SubtleReference"/>
          <w:caps w:val="0"/>
          <w:color w:val="4B376B" w:themeColor="accent5" w:themeShade="80"/>
          <w:spacing w:val="0"/>
          <w:sz w:val="28"/>
          <w:szCs w:val="28"/>
        </w:rPr>
      </w:pPr>
      <w:r w:rsidRPr="008B19EB">
        <w:rPr>
          <w:rStyle w:val="SubtleReference"/>
          <w:caps w:val="0"/>
          <w:color w:val="4B376B" w:themeColor="accent5" w:themeShade="80"/>
          <w:spacing w:val="0"/>
          <w:sz w:val="28"/>
          <w:szCs w:val="28"/>
        </w:rPr>
        <w:lastRenderedPageBreak/>
        <w:t>ΒΑΣΙΚΑ ΣΥΜΠΕΡΑΣΜΑΤΑ</w:t>
      </w:r>
    </w:p>
    <w:p w14:paraId="68F1B65F" w14:textId="54BA8629" w:rsidR="00357877" w:rsidRDefault="00884CDC" w:rsidP="008B19EB">
      <w:pPr>
        <w:spacing w:before="0" w:after="0"/>
        <w:jc w:val="both"/>
        <w:rPr>
          <w:rFonts w:ascii="Constantia" w:hAnsi="Constantia"/>
          <w:sz w:val="24"/>
          <w:szCs w:val="24"/>
        </w:rPr>
      </w:pPr>
      <w:r w:rsidRPr="004413F5">
        <w:rPr>
          <w:rFonts w:ascii="Constantia" w:hAnsi="Constantia"/>
          <w:sz w:val="24"/>
          <w:szCs w:val="24"/>
        </w:rPr>
        <w:t>Η</w:t>
      </w:r>
      <w:r w:rsidR="00FC06A8" w:rsidRPr="004413F5">
        <w:rPr>
          <w:rFonts w:ascii="Constantia" w:hAnsi="Constantia"/>
          <w:sz w:val="24"/>
          <w:szCs w:val="24"/>
        </w:rPr>
        <w:t xml:space="preserve"> </w:t>
      </w:r>
      <w:r w:rsidR="00885170" w:rsidRPr="004413F5">
        <w:rPr>
          <w:rFonts w:ascii="Constantia" w:hAnsi="Constantia"/>
          <w:sz w:val="24"/>
          <w:szCs w:val="24"/>
        </w:rPr>
        <w:t>γνώση</w:t>
      </w:r>
      <w:r w:rsidR="00663E2A" w:rsidRPr="004413F5">
        <w:rPr>
          <w:rFonts w:ascii="Constantia" w:hAnsi="Constantia"/>
          <w:sz w:val="24"/>
          <w:szCs w:val="24"/>
        </w:rPr>
        <w:t xml:space="preserve"> και η ενημέρωση</w:t>
      </w:r>
      <w:r w:rsidR="00885170" w:rsidRPr="004413F5">
        <w:rPr>
          <w:rFonts w:ascii="Constantia" w:hAnsi="Constantia"/>
          <w:sz w:val="24"/>
          <w:szCs w:val="24"/>
        </w:rPr>
        <w:t xml:space="preserve"> </w:t>
      </w:r>
      <w:r w:rsidR="00FC06A8" w:rsidRPr="004413F5">
        <w:rPr>
          <w:rFonts w:ascii="Constantia" w:hAnsi="Constantia"/>
          <w:sz w:val="24"/>
          <w:szCs w:val="24"/>
        </w:rPr>
        <w:t xml:space="preserve">των πολιτών </w:t>
      </w:r>
      <w:r w:rsidR="00885170" w:rsidRPr="004413F5">
        <w:rPr>
          <w:rFonts w:ascii="Constantia" w:hAnsi="Constantia"/>
          <w:sz w:val="24"/>
          <w:szCs w:val="24"/>
        </w:rPr>
        <w:t>αναφορικά με τα</w:t>
      </w:r>
      <w:r w:rsidR="00FC06A8" w:rsidRPr="004413F5">
        <w:rPr>
          <w:rFonts w:ascii="Constantia" w:hAnsi="Constantia"/>
          <w:sz w:val="24"/>
          <w:szCs w:val="24"/>
        </w:rPr>
        <w:t xml:space="preserve"> κατοχυρωμένα δικαιώματά τους και τα υφιστάμενα μέτρα και ρυθμίσεις που προάγουν την ισότιμη συμμετοχή τους στην κοινωνία</w:t>
      </w:r>
      <w:r w:rsidR="00885170" w:rsidRPr="004413F5">
        <w:rPr>
          <w:rFonts w:ascii="Constantia" w:hAnsi="Constantia"/>
          <w:sz w:val="24"/>
          <w:szCs w:val="24"/>
        </w:rPr>
        <w:t xml:space="preserve">, </w:t>
      </w:r>
      <w:r w:rsidR="00FC06A8" w:rsidRPr="004413F5">
        <w:rPr>
          <w:rFonts w:ascii="Constantia" w:hAnsi="Constantia"/>
          <w:sz w:val="24"/>
          <w:szCs w:val="24"/>
        </w:rPr>
        <w:t xml:space="preserve"> αποτελεί αναγκαία προϋπόθεση για την εύρυθμη </w:t>
      </w:r>
      <w:r w:rsidR="00357877" w:rsidRPr="004413F5">
        <w:rPr>
          <w:rFonts w:ascii="Constantia" w:hAnsi="Constantia"/>
          <w:sz w:val="24"/>
          <w:szCs w:val="24"/>
        </w:rPr>
        <w:t xml:space="preserve">και αποτελεσματική </w:t>
      </w:r>
      <w:r w:rsidR="00FC06A8" w:rsidRPr="004413F5">
        <w:rPr>
          <w:rFonts w:ascii="Constantia" w:hAnsi="Constantia"/>
          <w:sz w:val="24"/>
          <w:szCs w:val="24"/>
        </w:rPr>
        <w:t xml:space="preserve">λειτουργία </w:t>
      </w:r>
      <w:r w:rsidR="00357877" w:rsidRPr="004413F5">
        <w:rPr>
          <w:rFonts w:ascii="Constantia" w:hAnsi="Constantia"/>
          <w:sz w:val="24"/>
          <w:szCs w:val="24"/>
        </w:rPr>
        <w:t>ενός</w:t>
      </w:r>
      <w:r w:rsidR="00FC06A8" w:rsidRPr="004413F5">
        <w:rPr>
          <w:rFonts w:ascii="Constantia" w:hAnsi="Constantia"/>
          <w:sz w:val="24"/>
          <w:szCs w:val="24"/>
        </w:rPr>
        <w:t xml:space="preserve"> κράτους</w:t>
      </w:r>
      <w:r w:rsidR="00357877" w:rsidRPr="004413F5">
        <w:rPr>
          <w:rFonts w:ascii="Constantia" w:hAnsi="Constantia"/>
          <w:sz w:val="24"/>
          <w:szCs w:val="24"/>
        </w:rPr>
        <w:t xml:space="preserve"> δικαίου</w:t>
      </w:r>
      <w:r w:rsidR="00FC06A8" w:rsidRPr="004413F5">
        <w:rPr>
          <w:rFonts w:ascii="Constantia" w:hAnsi="Constantia"/>
          <w:sz w:val="24"/>
          <w:szCs w:val="24"/>
        </w:rPr>
        <w:t xml:space="preserve">. </w:t>
      </w:r>
    </w:p>
    <w:p w14:paraId="78DE636A" w14:textId="77777777" w:rsidR="008B19EB" w:rsidRPr="004413F5" w:rsidRDefault="008B19EB" w:rsidP="008B19EB">
      <w:pPr>
        <w:spacing w:before="0" w:after="0"/>
        <w:jc w:val="both"/>
        <w:rPr>
          <w:rFonts w:ascii="Constantia" w:hAnsi="Constantia"/>
          <w:sz w:val="24"/>
          <w:szCs w:val="24"/>
        </w:rPr>
      </w:pPr>
    </w:p>
    <w:p w14:paraId="6E1D3B45" w14:textId="66ECC8B2" w:rsidR="002648DF" w:rsidRDefault="00357877" w:rsidP="008B19EB">
      <w:pPr>
        <w:spacing w:before="0" w:after="0"/>
        <w:jc w:val="both"/>
        <w:rPr>
          <w:rFonts w:ascii="Constantia" w:hAnsi="Constantia"/>
          <w:sz w:val="24"/>
          <w:szCs w:val="24"/>
        </w:rPr>
      </w:pPr>
      <w:r w:rsidRPr="004413F5">
        <w:rPr>
          <w:rFonts w:ascii="Constantia" w:hAnsi="Constantia"/>
          <w:sz w:val="24"/>
          <w:szCs w:val="24"/>
        </w:rPr>
        <w:t xml:space="preserve">Ένα από τα πρώτα </w:t>
      </w:r>
      <w:r w:rsidR="004A3540" w:rsidRPr="004413F5">
        <w:rPr>
          <w:rFonts w:ascii="Constantia" w:hAnsi="Constantia"/>
          <w:sz w:val="24"/>
          <w:szCs w:val="24"/>
        </w:rPr>
        <w:t xml:space="preserve">σημαντικά </w:t>
      </w:r>
      <w:r w:rsidRPr="004413F5">
        <w:rPr>
          <w:rFonts w:ascii="Constantia" w:hAnsi="Constantia"/>
          <w:sz w:val="24"/>
          <w:szCs w:val="24"/>
        </w:rPr>
        <w:t xml:space="preserve">ευρήματα της έρευνας, είναι </w:t>
      </w:r>
      <w:r w:rsidRPr="004413F5">
        <w:rPr>
          <w:rFonts w:ascii="Constantia" w:hAnsi="Constantia"/>
          <w:b/>
          <w:bCs/>
          <w:sz w:val="24"/>
          <w:szCs w:val="24"/>
        </w:rPr>
        <w:t>η περιορισμένη ενημέρωση των πολιτών σχετικά με τα δικαιώματ</w:t>
      </w:r>
      <w:r w:rsidR="008B19EB">
        <w:rPr>
          <w:rFonts w:ascii="Constantia" w:hAnsi="Constantia"/>
          <w:b/>
          <w:bCs/>
          <w:sz w:val="24"/>
          <w:szCs w:val="24"/>
        </w:rPr>
        <w:t>ά</w:t>
      </w:r>
      <w:r w:rsidRPr="004413F5">
        <w:rPr>
          <w:rFonts w:ascii="Constantia" w:hAnsi="Constantia"/>
          <w:b/>
          <w:bCs/>
          <w:sz w:val="24"/>
          <w:szCs w:val="24"/>
        </w:rPr>
        <w:t xml:space="preserve"> τους</w:t>
      </w:r>
      <w:r w:rsidRPr="004413F5">
        <w:rPr>
          <w:rFonts w:ascii="Constantia" w:hAnsi="Constantia"/>
          <w:sz w:val="24"/>
          <w:szCs w:val="24"/>
        </w:rPr>
        <w:t xml:space="preserve"> ως άτομα με αναπηρία</w:t>
      </w:r>
      <w:r w:rsidR="008B19EB">
        <w:rPr>
          <w:rFonts w:ascii="Constantia" w:hAnsi="Constantia"/>
          <w:sz w:val="24"/>
          <w:szCs w:val="24"/>
        </w:rPr>
        <w:t xml:space="preserve">, </w:t>
      </w:r>
      <w:r w:rsidRPr="004413F5">
        <w:rPr>
          <w:rFonts w:ascii="Constantia" w:hAnsi="Constantia"/>
          <w:sz w:val="24"/>
          <w:szCs w:val="24"/>
        </w:rPr>
        <w:t>χρόνιες</w:t>
      </w:r>
      <w:r w:rsidR="008B19EB">
        <w:rPr>
          <w:rFonts w:ascii="Constantia" w:hAnsi="Constantia"/>
          <w:sz w:val="24"/>
          <w:szCs w:val="24"/>
        </w:rPr>
        <w:t xml:space="preserve"> </w:t>
      </w:r>
      <w:r w:rsidR="008B19EB" w:rsidRPr="004413F5">
        <w:rPr>
          <w:rFonts w:ascii="Constantia" w:hAnsi="Constantia"/>
          <w:sz w:val="24"/>
          <w:szCs w:val="24"/>
        </w:rPr>
        <w:t>ή/και</w:t>
      </w:r>
      <w:r w:rsidR="008B19EB">
        <w:rPr>
          <w:rFonts w:ascii="Constantia" w:hAnsi="Constantia"/>
          <w:sz w:val="24"/>
          <w:szCs w:val="24"/>
        </w:rPr>
        <w:t xml:space="preserve"> σπάνιες</w:t>
      </w:r>
      <w:r w:rsidRPr="004413F5">
        <w:rPr>
          <w:rFonts w:ascii="Constantia" w:hAnsi="Constantia"/>
          <w:sz w:val="24"/>
          <w:szCs w:val="24"/>
        </w:rPr>
        <w:t xml:space="preserve"> παθήσεις, με </w:t>
      </w:r>
      <w:r w:rsidR="008B19EB">
        <w:rPr>
          <w:rFonts w:ascii="Constantia" w:hAnsi="Constantia"/>
          <w:sz w:val="24"/>
          <w:szCs w:val="24"/>
        </w:rPr>
        <w:t>τέσσερις</w:t>
      </w:r>
      <w:r w:rsidRPr="004413F5">
        <w:rPr>
          <w:rFonts w:ascii="Constantia" w:hAnsi="Constantia"/>
          <w:sz w:val="24"/>
          <w:szCs w:val="24"/>
        </w:rPr>
        <w:t xml:space="preserve"> </w:t>
      </w:r>
      <w:r w:rsidR="008B19EB">
        <w:rPr>
          <w:rFonts w:ascii="Constantia" w:hAnsi="Constantia"/>
          <w:sz w:val="24"/>
          <w:szCs w:val="24"/>
        </w:rPr>
        <w:t>(</w:t>
      </w:r>
      <w:r w:rsidRPr="004413F5">
        <w:rPr>
          <w:rFonts w:ascii="Constantia" w:hAnsi="Constantia"/>
          <w:sz w:val="24"/>
          <w:szCs w:val="24"/>
        </w:rPr>
        <w:t>4</w:t>
      </w:r>
      <w:r w:rsidR="008B19EB">
        <w:rPr>
          <w:rFonts w:ascii="Constantia" w:hAnsi="Constantia"/>
          <w:sz w:val="24"/>
          <w:szCs w:val="24"/>
        </w:rPr>
        <w:t>)</w:t>
      </w:r>
      <w:r w:rsidRPr="004413F5">
        <w:rPr>
          <w:rFonts w:ascii="Constantia" w:hAnsi="Constantia"/>
          <w:sz w:val="24"/>
          <w:szCs w:val="24"/>
        </w:rPr>
        <w:t xml:space="preserve"> στους </w:t>
      </w:r>
      <w:r w:rsidR="008B19EB">
        <w:rPr>
          <w:rFonts w:ascii="Constantia" w:hAnsi="Constantia"/>
          <w:sz w:val="24"/>
          <w:szCs w:val="24"/>
        </w:rPr>
        <w:t>δέκα (</w:t>
      </w:r>
      <w:r w:rsidRPr="004413F5">
        <w:rPr>
          <w:rFonts w:ascii="Constantia" w:hAnsi="Constantia"/>
          <w:sz w:val="24"/>
          <w:szCs w:val="24"/>
        </w:rPr>
        <w:t>10</w:t>
      </w:r>
      <w:r w:rsidR="008B19EB">
        <w:rPr>
          <w:rFonts w:ascii="Constantia" w:hAnsi="Constantia"/>
          <w:sz w:val="24"/>
          <w:szCs w:val="24"/>
        </w:rPr>
        <w:t>)</w:t>
      </w:r>
      <w:r w:rsidRPr="004413F5">
        <w:rPr>
          <w:rFonts w:ascii="Constantia" w:hAnsi="Constantia"/>
          <w:sz w:val="24"/>
          <w:szCs w:val="24"/>
        </w:rPr>
        <w:t xml:space="preserve"> να δηλώνουν καθόλου ή λίγο ενημερωμένοι. </w:t>
      </w:r>
      <w:r w:rsidRPr="00273E82">
        <w:rPr>
          <w:rFonts w:ascii="Constantia" w:hAnsi="Constantia"/>
          <w:sz w:val="24"/>
          <w:szCs w:val="24"/>
        </w:rPr>
        <w:t xml:space="preserve">Η </w:t>
      </w:r>
      <w:r w:rsidRPr="004413F5">
        <w:rPr>
          <w:rFonts w:ascii="Constantia" w:hAnsi="Constantia"/>
          <w:b/>
          <w:bCs/>
          <w:sz w:val="24"/>
          <w:szCs w:val="24"/>
        </w:rPr>
        <w:t>ενημέρωση</w:t>
      </w:r>
      <w:r w:rsidRPr="004413F5">
        <w:rPr>
          <w:rFonts w:ascii="Constantia" w:hAnsi="Constantia"/>
          <w:sz w:val="24"/>
          <w:szCs w:val="24"/>
        </w:rPr>
        <w:t xml:space="preserve"> </w:t>
      </w:r>
      <w:r w:rsidR="007163A2">
        <w:rPr>
          <w:rFonts w:ascii="Constantia" w:hAnsi="Constantia"/>
          <w:sz w:val="24"/>
          <w:szCs w:val="24"/>
        </w:rPr>
        <w:t xml:space="preserve">αυτή, </w:t>
      </w:r>
      <w:r w:rsidRPr="004413F5">
        <w:rPr>
          <w:rFonts w:ascii="Constantia" w:hAnsi="Constantia"/>
          <w:sz w:val="24"/>
          <w:szCs w:val="24"/>
        </w:rPr>
        <w:t xml:space="preserve">στο βαθμό που υπάρχει, επαφίεται όχι στους αρμόδιους κρατικούς φορείς, αλλά </w:t>
      </w:r>
      <w:r w:rsidR="00A7791A" w:rsidRPr="004413F5">
        <w:rPr>
          <w:rFonts w:ascii="Constantia" w:hAnsi="Constantia"/>
          <w:sz w:val="24"/>
          <w:szCs w:val="24"/>
        </w:rPr>
        <w:t xml:space="preserve">κυρίως </w:t>
      </w:r>
      <w:r w:rsidRPr="004413F5">
        <w:rPr>
          <w:rFonts w:ascii="Constantia" w:hAnsi="Constantia"/>
          <w:b/>
          <w:bCs/>
          <w:sz w:val="24"/>
          <w:szCs w:val="24"/>
        </w:rPr>
        <w:t>προέρχεται από το ίδιο το αναπηρικό κίνημα</w:t>
      </w:r>
      <w:r w:rsidRPr="004413F5">
        <w:rPr>
          <w:rFonts w:ascii="Constantia" w:hAnsi="Constantia"/>
          <w:sz w:val="24"/>
          <w:szCs w:val="24"/>
        </w:rPr>
        <w:t>, την ΕΣ</w:t>
      </w:r>
      <w:r w:rsidR="00E6556C" w:rsidRPr="004413F5">
        <w:rPr>
          <w:rFonts w:ascii="Constantia" w:hAnsi="Constantia"/>
          <w:sz w:val="24"/>
          <w:szCs w:val="24"/>
        </w:rPr>
        <w:t>Α</w:t>
      </w:r>
      <w:r w:rsidRPr="004413F5">
        <w:rPr>
          <w:rFonts w:ascii="Constantia" w:hAnsi="Constantia"/>
          <w:sz w:val="24"/>
          <w:szCs w:val="24"/>
        </w:rPr>
        <w:t>μεΑ, τις οργανώσεις και τους συλλόγους των ατόμων με αναπηρί</w:t>
      </w:r>
      <w:r w:rsidR="007163A2">
        <w:rPr>
          <w:rFonts w:ascii="Constantia" w:hAnsi="Constantia"/>
          <w:sz w:val="24"/>
          <w:szCs w:val="24"/>
        </w:rPr>
        <w:t xml:space="preserve">α, </w:t>
      </w:r>
      <w:r w:rsidRPr="004413F5">
        <w:rPr>
          <w:rFonts w:ascii="Constantia" w:hAnsi="Constantia"/>
          <w:sz w:val="24"/>
          <w:szCs w:val="24"/>
        </w:rPr>
        <w:t xml:space="preserve">χρονιές </w:t>
      </w:r>
      <w:r w:rsidR="007163A2">
        <w:rPr>
          <w:rFonts w:ascii="Constantia" w:hAnsi="Constantia"/>
          <w:sz w:val="24"/>
          <w:szCs w:val="24"/>
        </w:rPr>
        <w:t xml:space="preserve">ή/και σπάνιες </w:t>
      </w:r>
      <w:r w:rsidRPr="004413F5">
        <w:rPr>
          <w:rFonts w:ascii="Constantia" w:hAnsi="Constantia"/>
          <w:sz w:val="24"/>
          <w:szCs w:val="24"/>
        </w:rPr>
        <w:t>παθήσεις και τα κοινωνικά δίκτυα.</w:t>
      </w:r>
      <w:r w:rsidR="009D4133" w:rsidRPr="004413F5">
        <w:rPr>
          <w:rFonts w:ascii="Constantia" w:hAnsi="Constantia"/>
          <w:sz w:val="24"/>
          <w:szCs w:val="24"/>
        </w:rPr>
        <w:t xml:space="preserve"> </w:t>
      </w:r>
      <w:r w:rsidR="002648DF" w:rsidRPr="004413F5">
        <w:rPr>
          <w:rFonts w:ascii="Constantia" w:hAnsi="Constantia"/>
          <w:sz w:val="24"/>
          <w:szCs w:val="24"/>
        </w:rPr>
        <w:t xml:space="preserve">Σε αυτό το πλαίσιο, αξιολογείται </w:t>
      </w:r>
      <w:r w:rsidR="00822AD6" w:rsidRPr="004413F5">
        <w:rPr>
          <w:rFonts w:ascii="Constantia" w:hAnsi="Constantia"/>
          <w:sz w:val="24"/>
          <w:szCs w:val="24"/>
        </w:rPr>
        <w:t>τουλάχιστον</w:t>
      </w:r>
      <w:r w:rsidR="00A7791A" w:rsidRPr="004413F5">
        <w:rPr>
          <w:rFonts w:ascii="Constantia" w:hAnsi="Constantia"/>
          <w:sz w:val="24"/>
          <w:szCs w:val="24"/>
        </w:rPr>
        <w:t xml:space="preserve"> θετικά</w:t>
      </w:r>
      <w:r w:rsidR="00822AD6" w:rsidRPr="004413F5">
        <w:rPr>
          <w:rFonts w:ascii="Constantia" w:hAnsi="Constantia"/>
          <w:sz w:val="24"/>
          <w:szCs w:val="24"/>
        </w:rPr>
        <w:t xml:space="preserve">, </w:t>
      </w:r>
      <w:r w:rsidR="002648DF" w:rsidRPr="004413F5">
        <w:rPr>
          <w:rFonts w:ascii="Constantia" w:hAnsi="Constantia"/>
          <w:sz w:val="24"/>
          <w:szCs w:val="24"/>
        </w:rPr>
        <w:t xml:space="preserve">το σημαντικό </w:t>
      </w:r>
      <w:r w:rsidR="007163A2">
        <w:rPr>
          <w:rFonts w:ascii="Constantia" w:hAnsi="Constantia"/>
          <w:sz w:val="24"/>
          <w:szCs w:val="24"/>
        </w:rPr>
        <w:t>ποσοστό των</w:t>
      </w:r>
      <w:r w:rsidR="007163A2" w:rsidRPr="004413F5">
        <w:rPr>
          <w:rFonts w:ascii="Constantia" w:hAnsi="Constantia"/>
          <w:sz w:val="24"/>
          <w:szCs w:val="24"/>
        </w:rPr>
        <w:t xml:space="preserve"> </w:t>
      </w:r>
      <w:r w:rsidR="002648DF" w:rsidRPr="004413F5">
        <w:rPr>
          <w:rFonts w:ascii="Constantia" w:hAnsi="Constantia"/>
          <w:sz w:val="24"/>
          <w:szCs w:val="24"/>
        </w:rPr>
        <w:t>ερωτώμενων που αναφέρει ότι αντιλήφθηκε πρόσφατα κάποια</w:t>
      </w:r>
      <w:r w:rsidR="007163A2">
        <w:rPr>
          <w:rFonts w:ascii="Constantia" w:hAnsi="Constantia"/>
          <w:sz w:val="24"/>
          <w:szCs w:val="24"/>
        </w:rPr>
        <w:t xml:space="preserve"> </w:t>
      </w:r>
      <w:r w:rsidR="002648DF" w:rsidRPr="004413F5">
        <w:rPr>
          <w:rFonts w:ascii="Constantia" w:hAnsi="Constantia"/>
          <w:sz w:val="24"/>
          <w:szCs w:val="24"/>
        </w:rPr>
        <w:t xml:space="preserve">αναφορά στα </w:t>
      </w:r>
      <w:r w:rsidR="007163A2">
        <w:rPr>
          <w:rFonts w:ascii="Constantia" w:hAnsi="Constantia"/>
          <w:sz w:val="24"/>
          <w:szCs w:val="24"/>
        </w:rPr>
        <w:t>ΜΜΕ</w:t>
      </w:r>
      <w:r w:rsidR="002648DF" w:rsidRPr="004413F5">
        <w:rPr>
          <w:rFonts w:ascii="Constantia" w:hAnsi="Constantia"/>
          <w:sz w:val="24"/>
          <w:szCs w:val="24"/>
        </w:rPr>
        <w:t xml:space="preserve"> σχετικά με τα άτομα με αναπηρία, καθώς μέχρι πολύ πρόσφατα, τα ζητήματα της αναπηρίας παρέμεναν εντελώς «αόρατα»</w:t>
      </w:r>
      <w:r w:rsidR="00A7791A" w:rsidRPr="004413F5">
        <w:rPr>
          <w:rFonts w:ascii="Constantia" w:hAnsi="Constantia"/>
          <w:sz w:val="24"/>
          <w:szCs w:val="24"/>
        </w:rPr>
        <w:t xml:space="preserve">. </w:t>
      </w:r>
    </w:p>
    <w:p w14:paraId="004A79F5" w14:textId="77777777" w:rsidR="007163A2" w:rsidRPr="004413F5" w:rsidRDefault="007163A2" w:rsidP="008B19EB">
      <w:pPr>
        <w:spacing w:before="0" w:after="0"/>
        <w:jc w:val="both"/>
        <w:rPr>
          <w:rFonts w:ascii="Constantia" w:hAnsi="Constantia"/>
          <w:sz w:val="24"/>
          <w:szCs w:val="24"/>
        </w:rPr>
      </w:pPr>
    </w:p>
    <w:p w14:paraId="5CD7DA77" w14:textId="23F9A5F3" w:rsidR="00357877" w:rsidRDefault="007163A2" w:rsidP="008B19EB">
      <w:pPr>
        <w:spacing w:before="0" w:after="0"/>
        <w:jc w:val="both"/>
        <w:rPr>
          <w:rFonts w:ascii="Constantia" w:hAnsi="Constantia"/>
          <w:sz w:val="24"/>
          <w:szCs w:val="24"/>
        </w:rPr>
      </w:pPr>
      <w:r>
        <w:rPr>
          <w:rFonts w:ascii="Constantia" w:hAnsi="Constantia"/>
          <w:sz w:val="24"/>
          <w:szCs w:val="24"/>
        </w:rPr>
        <w:t>Μια σ</w:t>
      </w:r>
      <w:r w:rsidR="009D4133" w:rsidRPr="004413F5">
        <w:rPr>
          <w:rFonts w:ascii="Constantia" w:hAnsi="Constantia"/>
          <w:sz w:val="24"/>
          <w:szCs w:val="24"/>
        </w:rPr>
        <w:t>ειρά παραμέτρων που εξετάστηκαν</w:t>
      </w:r>
      <w:r w:rsidR="004721A7" w:rsidRPr="004413F5">
        <w:rPr>
          <w:rFonts w:ascii="Constantia" w:hAnsi="Constantia"/>
          <w:sz w:val="24"/>
          <w:szCs w:val="24"/>
        </w:rPr>
        <w:t xml:space="preserve"> </w:t>
      </w:r>
      <w:r w:rsidR="009D4133" w:rsidRPr="004413F5">
        <w:rPr>
          <w:rFonts w:ascii="Constantia" w:hAnsi="Constantia"/>
          <w:sz w:val="24"/>
          <w:szCs w:val="24"/>
        </w:rPr>
        <w:t>και σχετίζονται</w:t>
      </w:r>
      <w:r w:rsidR="004721A7" w:rsidRPr="004413F5">
        <w:rPr>
          <w:rFonts w:ascii="Constantia" w:hAnsi="Constantia"/>
          <w:sz w:val="24"/>
          <w:szCs w:val="24"/>
        </w:rPr>
        <w:t xml:space="preserve"> </w:t>
      </w:r>
      <w:r w:rsidR="009D4133" w:rsidRPr="004413F5">
        <w:rPr>
          <w:rFonts w:ascii="Constantia" w:hAnsi="Constantia"/>
          <w:sz w:val="24"/>
          <w:szCs w:val="24"/>
        </w:rPr>
        <w:t>με την ισότιμη μεταχείριση των ατόμων με αναπηρία</w:t>
      </w:r>
      <w:r w:rsidR="004721A7" w:rsidRPr="004413F5">
        <w:rPr>
          <w:rFonts w:ascii="Constantia" w:hAnsi="Constantia"/>
          <w:sz w:val="24"/>
          <w:szCs w:val="24"/>
        </w:rPr>
        <w:t xml:space="preserve">, </w:t>
      </w:r>
      <w:r w:rsidR="009D4133" w:rsidRPr="004413F5">
        <w:rPr>
          <w:rFonts w:ascii="Constantia" w:hAnsi="Constantia"/>
          <w:sz w:val="24"/>
          <w:szCs w:val="24"/>
        </w:rPr>
        <w:t>την προστασία τους από τις διακρίσεις</w:t>
      </w:r>
      <w:r w:rsidR="004721A7" w:rsidRPr="004413F5">
        <w:rPr>
          <w:rFonts w:ascii="Constantia" w:hAnsi="Constantia"/>
          <w:sz w:val="24"/>
          <w:szCs w:val="24"/>
        </w:rPr>
        <w:t xml:space="preserve">, την πρόσβαση </w:t>
      </w:r>
      <w:r w:rsidR="00822AD6" w:rsidRPr="004413F5">
        <w:rPr>
          <w:rFonts w:ascii="Constantia" w:hAnsi="Constantia"/>
          <w:sz w:val="24"/>
          <w:szCs w:val="24"/>
        </w:rPr>
        <w:t xml:space="preserve">τους </w:t>
      </w:r>
      <w:r w:rsidR="004721A7" w:rsidRPr="004413F5">
        <w:rPr>
          <w:rFonts w:ascii="Constantia" w:hAnsi="Constantia"/>
          <w:sz w:val="24"/>
          <w:szCs w:val="24"/>
        </w:rPr>
        <w:t>στη δικαιοσύνη</w:t>
      </w:r>
      <w:r w:rsidR="0007571C" w:rsidRPr="004413F5">
        <w:rPr>
          <w:rFonts w:ascii="Constantia" w:hAnsi="Constantia"/>
          <w:sz w:val="24"/>
          <w:szCs w:val="24"/>
        </w:rPr>
        <w:t xml:space="preserve">, </w:t>
      </w:r>
      <w:r w:rsidR="004721A7" w:rsidRPr="004413F5">
        <w:rPr>
          <w:rFonts w:ascii="Constantia" w:hAnsi="Constantia"/>
          <w:sz w:val="24"/>
          <w:szCs w:val="24"/>
        </w:rPr>
        <w:t xml:space="preserve">την </w:t>
      </w:r>
      <w:r w:rsidR="0007571C" w:rsidRPr="004413F5">
        <w:rPr>
          <w:rFonts w:ascii="Constantia" w:hAnsi="Constantia"/>
          <w:sz w:val="24"/>
          <w:szCs w:val="24"/>
        </w:rPr>
        <w:t xml:space="preserve">ασφάλεια και την </w:t>
      </w:r>
      <w:r w:rsidR="009D4133" w:rsidRPr="004413F5">
        <w:rPr>
          <w:rFonts w:ascii="Constantia" w:hAnsi="Constantia"/>
          <w:sz w:val="24"/>
          <w:szCs w:val="24"/>
        </w:rPr>
        <w:t>πολιτικ</w:t>
      </w:r>
      <w:r w:rsidR="004721A7" w:rsidRPr="004413F5">
        <w:rPr>
          <w:rFonts w:ascii="Constantia" w:hAnsi="Constantia"/>
          <w:sz w:val="24"/>
          <w:szCs w:val="24"/>
        </w:rPr>
        <w:t>ή</w:t>
      </w:r>
      <w:r w:rsidR="009D4133" w:rsidRPr="004413F5">
        <w:rPr>
          <w:rFonts w:ascii="Constantia" w:hAnsi="Constantia"/>
          <w:sz w:val="24"/>
          <w:szCs w:val="24"/>
        </w:rPr>
        <w:t xml:space="preserve"> προστασία</w:t>
      </w:r>
      <w:r w:rsidR="004721A7" w:rsidRPr="004413F5">
        <w:rPr>
          <w:rFonts w:ascii="Constantia" w:hAnsi="Constantia"/>
          <w:sz w:val="24"/>
          <w:szCs w:val="24"/>
        </w:rPr>
        <w:t xml:space="preserve">, </w:t>
      </w:r>
      <w:r w:rsidR="009D4133" w:rsidRPr="004413F5">
        <w:rPr>
          <w:rFonts w:ascii="Constantia" w:hAnsi="Constantia"/>
          <w:sz w:val="24"/>
          <w:szCs w:val="24"/>
        </w:rPr>
        <w:t>υποδεικνύουν</w:t>
      </w:r>
      <w:r w:rsidR="00822AD6" w:rsidRPr="004413F5">
        <w:rPr>
          <w:rFonts w:ascii="Constantia" w:hAnsi="Constantia"/>
          <w:sz w:val="24"/>
          <w:szCs w:val="24"/>
        </w:rPr>
        <w:t xml:space="preserve"> </w:t>
      </w:r>
      <w:r w:rsidR="009D4133" w:rsidRPr="004413F5">
        <w:rPr>
          <w:rFonts w:ascii="Constantia" w:hAnsi="Constantia"/>
          <w:b/>
          <w:bCs/>
          <w:sz w:val="24"/>
          <w:szCs w:val="24"/>
        </w:rPr>
        <w:t xml:space="preserve">σοβαρές </w:t>
      </w:r>
      <w:r w:rsidR="00A7791A" w:rsidRPr="004413F5">
        <w:rPr>
          <w:rFonts w:ascii="Constantia" w:hAnsi="Constantia"/>
          <w:b/>
          <w:bCs/>
          <w:sz w:val="24"/>
          <w:szCs w:val="24"/>
        </w:rPr>
        <w:t xml:space="preserve">θεσμικές </w:t>
      </w:r>
      <w:r w:rsidR="009D4133" w:rsidRPr="004413F5">
        <w:rPr>
          <w:rFonts w:ascii="Constantia" w:hAnsi="Constantia"/>
          <w:b/>
          <w:bCs/>
          <w:sz w:val="24"/>
          <w:szCs w:val="24"/>
        </w:rPr>
        <w:t>ανεπάρκειες</w:t>
      </w:r>
      <w:r w:rsidR="00A7791A" w:rsidRPr="004413F5">
        <w:rPr>
          <w:rFonts w:ascii="Constantia" w:hAnsi="Constantia"/>
          <w:sz w:val="24"/>
          <w:szCs w:val="24"/>
        </w:rPr>
        <w:t>.</w:t>
      </w:r>
    </w:p>
    <w:p w14:paraId="4246FD43" w14:textId="77777777" w:rsidR="007163A2" w:rsidRPr="004413F5" w:rsidRDefault="007163A2" w:rsidP="008B19EB">
      <w:pPr>
        <w:spacing w:before="0" w:after="0"/>
        <w:jc w:val="both"/>
        <w:rPr>
          <w:rFonts w:ascii="Constantia" w:hAnsi="Constantia"/>
          <w:sz w:val="24"/>
          <w:szCs w:val="24"/>
        </w:rPr>
      </w:pPr>
    </w:p>
    <w:p w14:paraId="1055B4A2" w14:textId="50B630A6" w:rsidR="00F81B8B" w:rsidRPr="004413F5" w:rsidRDefault="009D4133" w:rsidP="008B19EB">
      <w:pPr>
        <w:spacing w:before="0" w:after="0"/>
        <w:jc w:val="both"/>
        <w:rPr>
          <w:rFonts w:ascii="Constantia" w:hAnsi="Constantia"/>
          <w:sz w:val="24"/>
          <w:szCs w:val="24"/>
        </w:rPr>
      </w:pPr>
      <w:r w:rsidRPr="004413F5">
        <w:rPr>
          <w:rFonts w:ascii="Constantia" w:hAnsi="Constantia"/>
          <w:sz w:val="24"/>
          <w:szCs w:val="24"/>
        </w:rPr>
        <w:t>Η πλειοψηφική αίσθηση των ατόμων με αναπηρία</w:t>
      </w:r>
      <w:r w:rsidR="007163A2">
        <w:rPr>
          <w:rFonts w:ascii="Constantia" w:hAnsi="Constantia"/>
          <w:sz w:val="24"/>
          <w:szCs w:val="24"/>
        </w:rPr>
        <w:t xml:space="preserve">, </w:t>
      </w:r>
      <w:r w:rsidRPr="004413F5">
        <w:rPr>
          <w:rFonts w:ascii="Constantia" w:hAnsi="Constantia"/>
          <w:sz w:val="24"/>
          <w:szCs w:val="24"/>
        </w:rPr>
        <w:t xml:space="preserve">χρόνιες </w:t>
      </w:r>
      <w:r w:rsidR="007163A2">
        <w:rPr>
          <w:rFonts w:ascii="Constantia" w:hAnsi="Constantia"/>
          <w:sz w:val="24"/>
          <w:szCs w:val="24"/>
        </w:rPr>
        <w:t xml:space="preserve">ή/και σπάνιες </w:t>
      </w:r>
      <w:r w:rsidRPr="004413F5">
        <w:rPr>
          <w:rFonts w:ascii="Constantia" w:hAnsi="Constantia"/>
          <w:sz w:val="24"/>
          <w:szCs w:val="24"/>
        </w:rPr>
        <w:t xml:space="preserve">παθήσεις ότι αντιμετωπίζουν συστηματικά </w:t>
      </w:r>
      <w:r w:rsidRPr="004413F5">
        <w:rPr>
          <w:rFonts w:ascii="Constantia" w:hAnsi="Constantia"/>
          <w:b/>
          <w:bCs/>
          <w:sz w:val="24"/>
          <w:szCs w:val="24"/>
        </w:rPr>
        <w:t>διακρίσεις σε όλα τα πεδία της κοινωνικής ζωής</w:t>
      </w:r>
      <w:r w:rsidR="00494E7A">
        <w:rPr>
          <w:rFonts w:ascii="Constantia" w:hAnsi="Constantia"/>
          <w:b/>
          <w:bCs/>
          <w:sz w:val="24"/>
          <w:szCs w:val="24"/>
        </w:rPr>
        <w:t xml:space="preserve">, </w:t>
      </w:r>
      <w:r w:rsidRPr="004413F5">
        <w:rPr>
          <w:rFonts w:ascii="Constantia" w:hAnsi="Constantia"/>
          <w:sz w:val="24"/>
          <w:szCs w:val="24"/>
        </w:rPr>
        <w:t>στις συνδιαλλαγές με τις δημόσιες υπηρεσίες, στην πρόσβαση στο δομημένο περιβάλλον, στις υποδομές και υπηρεσίες υγείας, σε συνδυασμό με</w:t>
      </w:r>
      <w:r w:rsidR="00822AD6" w:rsidRPr="004413F5">
        <w:rPr>
          <w:rFonts w:ascii="Constantia" w:hAnsi="Constantia"/>
          <w:sz w:val="24"/>
          <w:szCs w:val="24"/>
        </w:rPr>
        <w:t xml:space="preserve"> </w:t>
      </w:r>
      <w:r w:rsidRPr="004413F5">
        <w:rPr>
          <w:rFonts w:ascii="Constantia" w:hAnsi="Constantia"/>
          <w:sz w:val="24"/>
          <w:szCs w:val="24"/>
        </w:rPr>
        <w:t xml:space="preserve">τη </w:t>
      </w:r>
      <w:r w:rsidRPr="004413F5">
        <w:rPr>
          <w:rFonts w:ascii="Constantia" w:hAnsi="Constantia"/>
          <w:b/>
          <w:bCs/>
          <w:sz w:val="24"/>
          <w:szCs w:val="24"/>
        </w:rPr>
        <w:t>διάχυτη έλλειψη εμπιστοσύνης στη δικαιοσύνη</w:t>
      </w:r>
      <w:r w:rsidRPr="004413F5">
        <w:rPr>
          <w:rFonts w:ascii="Constantia" w:hAnsi="Constantia"/>
          <w:sz w:val="24"/>
          <w:szCs w:val="24"/>
        </w:rPr>
        <w:t>, αποτελούν ιδιαίτερα ανησυχητικά ευρήματα. Σε αυτό το πλαίσιο, αξίζει να σταθούμε στη</w:t>
      </w:r>
      <w:r w:rsidR="00E26D56" w:rsidRPr="004413F5">
        <w:rPr>
          <w:rFonts w:ascii="Constantia" w:hAnsi="Constantia"/>
          <w:sz w:val="24"/>
          <w:szCs w:val="24"/>
        </w:rPr>
        <w:t>ν</w:t>
      </w:r>
      <w:r w:rsidRPr="004413F5">
        <w:rPr>
          <w:rFonts w:ascii="Constantia" w:hAnsi="Constantia"/>
          <w:sz w:val="24"/>
          <w:szCs w:val="24"/>
        </w:rPr>
        <w:t xml:space="preserve"> </w:t>
      </w:r>
      <w:r w:rsidR="00ED5CA0" w:rsidRPr="004413F5">
        <w:rPr>
          <w:rFonts w:ascii="Constantia" w:hAnsi="Constantia"/>
          <w:sz w:val="24"/>
          <w:szCs w:val="24"/>
        </w:rPr>
        <w:t xml:space="preserve">καταφανή αναποτελεσματικότητα </w:t>
      </w:r>
      <w:r w:rsidR="0066005F" w:rsidRPr="004413F5">
        <w:rPr>
          <w:rFonts w:ascii="Constantia" w:hAnsi="Constantia"/>
          <w:sz w:val="24"/>
          <w:szCs w:val="24"/>
        </w:rPr>
        <w:t xml:space="preserve">κρίσιμων </w:t>
      </w:r>
      <w:r w:rsidR="00ED5CA0" w:rsidRPr="004413F5">
        <w:rPr>
          <w:rFonts w:ascii="Constantia" w:hAnsi="Constantia"/>
          <w:sz w:val="24"/>
          <w:szCs w:val="24"/>
        </w:rPr>
        <w:t>θεσμών</w:t>
      </w:r>
      <w:r w:rsidR="00A7791A" w:rsidRPr="004413F5">
        <w:rPr>
          <w:rFonts w:ascii="Constantia" w:hAnsi="Constantia"/>
          <w:sz w:val="24"/>
          <w:szCs w:val="24"/>
        </w:rPr>
        <w:t xml:space="preserve"> </w:t>
      </w:r>
      <w:r w:rsidRPr="004413F5">
        <w:rPr>
          <w:rFonts w:ascii="Constantia" w:hAnsi="Constantia"/>
          <w:sz w:val="24"/>
          <w:szCs w:val="24"/>
        </w:rPr>
        <w:t xml:space="preserve">αναφορικά με </w:t>
      </w:r>
      <w:r w:rsidR="00ED5CA0" w:rsidRPr="004413F5">
        <w:rPr>
          <w:rFonts w:ascii="Constantia" w:hAnsi="Constantia"/>
          <w:sz w:val="24"/>
          <w:szCs w:val="24"/>
        </w:rPr>
        <w:t>τη</w:t>
      </w:r>
      <w:r w:rsidR="0007571C" w:rsidRPr="004413F5">
        <w:rPr>
          <w:rFonts w:ascii="Constantia" w:hAnsi="Constantia"/>
          <w:sz w:val="24"/>
          <w:szCs w:val="24"/>
        </w:rPr>
        <w:t>ν</w:t>
      </w:r>
      <w:r w:rsidR="0007571C" w:rsidRPr="004413F5">
        <w:rPr>
          <w:rFonts w:ascii="Constantia" w:hAnsi="Constantia"/>
          <w:b/>
          <w:bCs/>
          <w:sz w:val="24"/>
          <w:szCs w:val="24"/>
        </w:rPr>
        <w:t xml:space="preserve"> προστασία</w:t>
      </w:r>
      <w:r w:rsidR="00ED5CA0" w:rsidRPr="004413F5">
        <w:rPr>
          <w:rFonts w:ascii="Constantia" w:hAnsi="Constantia"/>
          <w:b/>
          <w:bCs/>
          <w:sz w:val="24"/>
          <w:szCs w:val="24"/>
        </w:rPr>
        <w:t xml:space="preserve"> της ασφάλειας</w:t>
      </w:r>
      <w:r w:rsidR="00ED5CA0" w:rsidRPr="004413F5">
        <w:rPr>
          <w:rFonts w:ascii="Constantia" w:hAnsi="Constantia"/>
          <w:sz w:val="24"/>
          <w:szCs w:val="24"/>
        </w:rPr>
        <w:t xml:space="preserve"> </w:t>
      </w:r>
      <w:r w:rsidR="002F4950" w:rsidRPr="004413F5">
        <w:rPr>
          <w:rFonts w:ascii="Constantia" w:hAnsi="Constantia"/>
          <w:sz w:val="24"/>
          <w:szCs w:val="24"/>
        </w:rPr>
        <w:t>των ατόμων με αναπηρία/χρόνιες παθήσεις</w:t>
      </w:r>
      <w:r w:rsidRPr="004413F5">
        <w:rPr>
          <w:rFonts w:ascii="Constantia" w:hAnsi="Constantia"/>
          <w:sz w:val="24"/>
          <w:szCs w:val="24"/>
        </w:rPr>
        <w:t xml:space="preserve">. </w:t>
      </w:r>
      <w:r w:rsidR="00822AD6" w:rsidRPr="004413F5">
        <w:rPr>
          <w:rFonts w:ascii="Constantia" w:hAnsi="Constantia"/>
          <w:sz w:val="24"/>
          <w:szCs w:val="24"/>
        </w:rPr>
        <w:t>Μ</w:t>
      </w:r>
      <w:r w:rsidR="00FF7A96" w:rsidRPr="004413F5">
        <w:rPr>
          <w:rFonts w:ascii="Constantia" w:hAnsi="Constantia"/>
          <w:sz w:val="24"/>
          <w:szCs w:val="24"/>
        </w:rPr>
        <w:t xml:space="preserve">εγάλη ανησυχία προκαλεί το </w:t>
      </w:r>
      <w:r w:rsidR="00822AD6" w:rsidRPr="004413F5">
        <w:rPr>
          <w:rFonts w:ascii="Constantia" w:hAnsi="Constantia"/>
          <w:sz w:val="24"/>
          <w:szCs w:val="24"/>
        </w:rPr>
        <w:t>πολύ</w:t>
      </w:r>
      <w:r w:rsidR="00FF7A96" w:rsidRPr="004413F5">
        <w:rPr>
          <w:rFonts w:ascii="Constantia" w:hAnsi="Constantia"/>
          <w:sz w:val="24"/>
          <w:szCs w:val="24"/>
        </w:rPr>
        <w:t xml:space="preserve"> </w:t>
      </w:r>
      <w:r w:rsidR="0007571C" w:rsidRPr="004413F5">
        <w:rPr>
          <w:rFonts w:ascii="Constantia" w:hAnsi="Constantia"/>
          <w:sz w:val="24"/>
          <w:szCs w:val="24"/>
        </w:rPr>
        <w:t>μικρό τμήμα των ατόμων</w:t>
      </w:r>
      <w:r w:rsidR="00A7791A" w:rsidRPr="004413F5">
        <w:rPr>
          <w:rFonts w:ascii="Constantia" w:hAnsi="Constantia"/>
          <w:sz w:val="24"/>
          <w:szCs w:val="24"/>
        </w:rPr>
        <w:t>,</w:t>
      </w:r>
      <w:r w:rsidR="0007571C" w:rsidRPr="004413F5">
        <w:rPr>
          <w:rFonts w:ascii="Constantia" w:hAnsi="Constantia"/>
          <w:sz w:val="24"/>
          <w:szCs w:val="24"/>
        </w:rPr>
        <w:t xml:space="preserve"> που </w:t>
      </w:r>
      <w:r w:rsidR="0066005F" w:rsidRPr="004413F5">
        <w:rPr>
          <w:rFonts w:ascii="Constantia" w:hAnsi="Constantia"/>
          <w:sz w:val="24"/>
          <w:szCs w:val="24"/>
        </w:rPr>
        <w:t>αναφέρουν ότι έχουν δεχθεί σωματική ή σεξουαλική βία/παρενόχληση</w:t>
      </w:r>
      <w:r w:rsidR="00A7791A" w:rsidRPr="004413F5">
        <w:rPr>
          <w:rFonts w:ascii="Constantia" w:hAnsi="Constantia"/>
          <w:sz w:val="24"/>
          <w:szCs w:val="24"/>
        </w:rPr>
        <w:t xml:space="preserve"> </w:t>
      </w:r>
      <w:r w:rsidR="0007571C" w:rsidRPr="004413F5">
        <w:rPr>
          <w:rFonts w:ascii="Constantia" w:hAnsi="Constantia"/>
          <w:sz w:val="24"/>
          <w:szCs w:val="24"/>
        </w:rPr>
        <w:t xml:space="preserve">και </w:t>
      </w:r>
      <w:r w:rsidR="00FF7A96" w:rsidRPr="004413F5">
        <w:rPr>
          <w:rFonts w:ascii="Constantia" w:hAnsi="Constantia"/>
          <w:sz w:val="24"/>
          <w:szCs w:val="24"/>
        </w:rPr>
        <w:t xml:space="preserve">ωστόσο </w:t>
      </w:r>
      <w:r w:rsidR="0007571C" w:rsidRPr="004413F5">
        <w:rPr>
          <w:rFonts w:ascii="Constantia" w:hAnsi="Constantia"/>
          <w:sz w:val="24"/>
          <w:szCs w:val="24"/>
        </w:rPr>
        <w:t xml:space="preserve">δεν </w:t>
      </w:r>
      <w:r w:rsidR="00273E82">
        <w:rPr>
          <w:rFonts w:ascii="Constantia" w:hAnsi="Constantia"/>
          <w:sz w:val="24"/>
          <w:szCs w:val="24"/>
        </w:rPr>
        <w:t>απευθύνθηκαν</w:t>
      </w:r>
      <w:r w:rsidR="0007571C" w:rsidRPr="004413F5">
        <w:rPr>
          <w:rFonts w:ascii="Constantia" w:hAnsi="Constantia"/>
          <w:sz w:val="24"/>
          <w:szCs w:val="24"/>
        </w:rPr>
        <w:t xml:space="preserve"> στην αστυνομία</w:t>
      </w:r>
      <w:r w:rsidR="000C79B0" w:rsidRPr="004413F5">
        <w:rPr>
          <w:rFonts w:ascii="Constantia" w:hAnsi="Constantia"/>
          <w:sz w:val="24"/>
          <w:szCs w:val="24"/>
        </w:rPr>
        <w:t>. Μ</w:t>
      </w:r>
      <w:r w:rsidR="0007571C" w:rsidRPr="004413F5">
        <w:rPr>
          <w:rFonts w:ascii="Constantia" w:hAnsi="Constantia"/>
          <w:sz w:val="24"/>
          <w:szCs w:val="24"/>
        </w:rPr>
        <w:t xml:space="preserve">όνο </w:t>
      </w:r>
      <w:r w:rsidR="000C79B0" w:rsidRPr="004413F5">
        <w:rPr>
          <w:rFonts w:ascii="Constantia" w:hAnsi="Constantia"/>
          <w:b/>
          <w:bCs/>
          <w:sz w:val="24"/>
          <w:szCs w:val="24"/>
        </w:rPr>
        <w:t>τα</w:t>
      </w:r>
      <w:r w:rsidR="007163A2">
        <w:rPr>
          <w:rFonts w:ascii="Constantia" w:hAnsi="Constantia"/>
          <w:b/>
          <w:bCs/>
          <w:sz w:val="24"/>
          <w:szCs w:val="24"/>
        </w:rPr>
        <w:t xml:space="preserve"> τρία</w:t>
      </w:r>
      <w:r w:rsidR="002F4950" w:rsidRPr="004413F5">
        <w:rPr>
          <w:rFonts w:ascii="Constantia" w:hAnsi="Constantia"/>
          <w:b/>
          <w:bCs/>
          <w:sz w:val="24"/>
          <w:szCs w:val="24"/>
        </w:rPr>
        <w:t xml:space="preserve"> </w:t>
      </w:r>
      <w:r w:rsidR="007163A2">
        <w:rPr>
          <w:rFonts w:ascii="Constantia" w:hAnsi="Constantia"/>
          <w:b/>
          <w:bCs/>
          <w:sz w:val="24"/>
          <w:szCs w:val="24"/>
        </w:rPr>
        <w:t>(</w:t>
      </w:r>
      <w:r w:rsidR="002F4950" w:rsidRPr="004413F5">
        <w:rPr>
          <w:rFonts w:ascii="Constantia" w:hAnsi="Constantia"/>
          <w:b/>
          <w:bCs/>
          <w:sz w:val="24"/>
          <w:szCs w:val="24"/>
        </w:rPr>
        <w:t>3</w:t>
      </w:r>
      <w:r w:rsidR="007163A2">
        <w:rPr>
          <w:rFonts w:ascii="Constantia" w:hAnsi="Constantia"/>
          <w:b/>
          <w:bCs/>
          <w:sz w:val="24"/>
          <w:szCs w:val="24"/>
        </w:rPr>
        <w:t>)</w:t>
      </w:r>
      <w:r w:rsidR="002F4950" w:rsidRPr="004413F5">
        <w:rPr>
          <w:rFonts w:ascii="Constantia" w:hAnsi="Constantia"/>
          <w:b/>
          <w:bCs/>
          <w:sz w:val="24"/>
          <w:szCs w:val="24"/>
        </w:rPr>
        <w:t xml:space="preserve"> στ</w:t>
      </w:r>
      <w:r w:rsidR="000C79B0" w:rsidRPr="004413F5">
        <w:rPr>
          <w:rFonts w:ascii="Constantia" w:hAnsi="Constantia"/>
          <w:b/>
          <w:bCs/>
          <w:sz w:val="24"/>
          <w:szCs w:val="24"/>
        </w:rPr>
        <w:t>α</w:t>
      </w:r>
      <w:r w:rsidR="002F4950" w:rsidRPr="004413F5">
        <w:rPr>
          <w:rFonts w:ascii="Constantia" w:hAnsi="Constantia"/>
          <w:b/>
          <w:bCs/>
          <w:sz w:val="24"/>
          <w:szCs w:val="24"/>
        </w:rPr>
        <w:t xml:space="preserve"> </w:t>
      </w:r>
      <w:r w:rsidR="007163A2">
        <w:rPr>
          <w:rFonts w:ascii="Constantia" w:hAnsi="Constantia"/>
          <w:b/>
          <w:bCs/>
          <w:sz w:val="24"/>
          <w:szCs w:val="24"/>
        </w:rPr>
        <w:t>δέκα (</w:t>
      </w:r>
      <w:r w:rsidR="002F4950" w:rsidRPr="004413F5">
        <w:rPr>
          <w:rFonts w:ascii="Constantia" w:hAnsi="Constantia"/>
          <w:b/>
          <w:bCs/>
          <w:sz w:val="24"/>
          <w:szCs w:val="24"/>
        </w:rPr>
        <w:t>10</w:t>
      </w:r>
      <w:r w:rsidR="007163A2">
        <w:rPr>
          <w:rFonts w:ascii="Constantia" w:hAnsi="Constantia"/>
          <w:b/>
          <w:bCs/>
          <w:sz w:val="24"/>
          <w:szCs w:val="24"/>
        </w:rPr>
        <w:t>)</w:t>
      </w:r>
      <w:r w:rsidR="002F4950" w:rsidRPr="004413F5">
        <w:rPr>
          <w:rFonts w:ascii="Constantia" w:hAnsi="Constantia"/>
          <w:b/>
          <w:bCs/>
          <w:sz w:val="24"/>
          <w:szCs w:val="24"/>
        </w:rPr>
        <w:t xml:space="preserve"> </w:t>
      </w:r>
      <w:r w:rsidR="000C79B0" w:rsidRPr="004413F5">
        <w:rPr>
          <w:rFonts w:ascii="Constantia" w:hAnsi="Constantia"/>
          <w:b/>
          <w:bCs/>
          <w:sz w:val="24"/>
          <w:szCs w:val="24"/>
        </w:rPr>
        <w:t xml:space="preserve">θύματα σωματικής/σεξουαλικής βίας </w:t>
      </w:r>
      <w:r w:rsidR="00FF7A96" w:rsidRPr="004413F5">
        <w:rPr>
          <w:rFonts w:ascii="Constantia" w:hAnsi="Constantia"/>
          <w:b/>
          <w:bCs/>
          <w:sz w:val="24"/>
          <w:szCs w:val="24"/>
        </w:rPr>
        <w:t>δηλώνουν</w:t>
      </w:r>
      <w:r w:rsidR="0007571C" w:rsidRPr="004413F5">
        <w:rPr>
          <w:rFonts w:ascii="Constantia" w:hAnsi="Constantia"/>
          <w:b/>
          <w:bCs/>
          <w:sz w:val="24"/>
          <w:szCs w:val="24"/>
        </w:rPr>
        <w:t xml:space="preserve"> ότι </w:t>
      </w:r>
      <w:r w:rsidR="00273E82">
        <w:rPr>
          <w:rFonts w:ascii="Constantia" w:hAnsi="Constantia"/>
          <w:b/>
          <w:bCs/>
          <w:sz w:val="24"/>
          <w:szCs w:val="24"/>
        </w:rPr>
        <w:t>κατήγγειλαν</w:t>
      </w:r>
      <w:r w:rsidR="00273E82" w:rsidRPr="004413F5">
        <w:rPr>
          <w:rFonts w:ascii="Constantia" w:hAnsi="Constantia"/>
          <w:b/>
          <w:bCs/>
          <w:sz w:val="24"/>
          <w:szCs w:val="24"/>
        </w:rPr>
        <w:t xml:space="preserve"> </w:t>
      </w:r>
      <w:r w:rsidR="0066005F" w:rsidRPr="004413F5">
        <w:rPr>
          <w:rFonts w:ascii="Constantia" w:hAnsi="Constantia"/>
          <w:b/>
          <w:bCs/>
          <w:sz w:val="24"/>
          <w:szCs w:val="24"/>
        </w:rPr>
        <w:t>στην αστυνομία το περιστατικό</w:t>
      </w:r>
      <w:r w:rsidR="00FF7A96" w:rsidRPr="004413F5">
        <w:rPr>
          <w:rFonts w:ascii="Constantia" w:hAnsi="Constantia"/>
          <w:sz w:val="24"/>
          <w:szCs w:val="24"/>
        </w:rPr>
        <w:t xml:space="preserve">. </w:t>
      </w:r>
      <w:r w:rsidR="0007571C" w:rsidRPr="004413F5">
        <w:rPr>
          <w:rFonts w:ascii="Constantia" w:hAnsi="Constantia"/>
          <w:sz w:val="24"/>
          <w:szCs w:val="24"/>
        </w:rPr>
        <w:t xml:space="preserve"> </w:t>
      </w:r>
      <w:r w:rsidR="00FF7A96" w:rsidRPr="004413F5">
        <w:rPr>
          <w:rFonts w:ascii="Constantia" w:hAnsi="Constantia"/>
          <w:sz w:val="24"/>
          <w:szCs w:val="24"/>
        </w:rPr>
        <w:t xml:space="preserve">Ταυτόχρονα, </w:t>
      </w:r>
      <w:proofErr w:type="spellStart"/>
      <w:r w:rsidR="007163A2" w:rsidRPr="004413F5">
        <w:rPr>
          <w:rFonts w:ascii="Constantia" w:hAnsi="Constantia"/>
          <w:sz w:val="24"/>
          <w:szCs w:val="24"/>
        </w:rPr>
        <w:t>σοκαρ</w:t>
      </w:r>
      <w:r w:rsidR="0013429A">
        <w:rPr>
          <w:rFonts w:ascii="Constantia" w:hAnsi="Constantia"/>
          <w:sz w:val="24"/>
          <w:szCs w:val="24"/>
        </w:rPr>
        <w:t>ιστικά</w:t>
      </w:r>
      <w:proofErr w:type="spellEnd"/>
      <w:r w:rsidR="00FF7A96" w:rsidRPr="004413F5">
        <w:rPr>
          <w:rFonts w:ascii="Constantia" w:hAnsi="Constantia"/>
          <w:sz w:val="24"/>
          <w:szCs w:val="24"/>
        </w:rPr>
        <w:t xml:space="preserve"> είναι </w:t>
      </w:r>
      <w:r w:rsidR="00A7791A" w:rsidRPr="004413F5">
        <w:rPr>
          <w:rFonts w:ascii="Constantia" w:hAnsi="Constantia"/>
          <w:sz w:val="24"/>
          <w:szCs w:val="24"/>
        </w:rPr>
        <w:t xml:space="preserve">και </w:t>
      </w:r>
      <w:r w:rsidR="00FF7A96" w:rsidRPr="004413F5">
        <w:rPr>
          <w:rFonts w:ascii="Constantia" w:hAnsi="Constantia"/>
          <w:sz w:val="24"/>
          <w:szCs w:val="24"/>
        </w:rPr>
        <w:t xml:space="preserve">τα στοιχεία που αφορούν στην πολιτική προστασία, αφού οι </w:t>
      </w:r>
      <w:r w:rsidR="007163A2">
        <w:rPr>
          <w:rFonts w:ascii="Constantia" w:hAnsi="Constantia"/>
          <w:sz w:val="24"/>
          <w:szCs w:val="24"/>
        </w:rPr>
        <w:t>τρεις (</w:t>
      </w:r>
      <w:r w:rsidR="00FF7A96" w:rsidRPr="004413F5">
        <w:rPr>
          <w:rFonts w:ascii="Constantia" w:hAnsi="Constantia"/>
          <w:b/>
          <w:bCs/>
          <w:sz w:val="24"/>
          <w:szCs w:val="24"/>
        </w:rPr>
        <w:t>3</w:t>
      </w:r>
      <w:r w:rsidR="007163A2">
        <w:rPr>
          <w:rFonts w:ascii="Constantia" w:hAnsi="Constantia"/>
          <w:b/>
          <w:bCs/>
          <w:sz w:val="24"/>
          <w:szCs w:val="24"/>
        </w:rPr>
        <w:t>)</w:t>
      </w:r>
      <w:r w:rsidR="00FF7A96" w:rsidRPr="004413F5">
        <w:rPr>
          <w:rFonts w:ascii="Constantia" w:hAnsi="Constantia"/>
          <w:b/>
          <w:bCs/>
          <w:sz w:val="24"/>
          <w:szCs w:val="24"/>
        </w:rPr>
        <w:t xml:space="preserve"> στους </w:t>
      </w:r>
      <w:r w:rsidR="007163A2">
        <w:rPr>
          <w:rFonts w:ascii="Constantia" w:hAnsi="Constantia"/>
          <w:b/>
          <w:bCs/>
          <w:sz w:val="24"/>
          <w:szCs w:val="24"/>
        </w:rPr>
        <w:t>τέσσερις (</w:t>
      </w:r>
      <w:r w:rsidR="00FF7A96" w:rsidRPr="004413F5">
        <w:rPr>
          <w:rFonts w:ascii="Constantia" w:hAnsi="Constantia"/>
          <w:b/>
          <w:bCs/>
          <w:sz w:val="24"/>
          <w:szCs w:val="24"/>
        </w:rPr>
        <w:t>4</w:t>
      </w:r>
      <w:r w:rsidR="007163A2">
        <w:rPr>
          <w:rFonts w:ascii="Constantia" w:hAnsi="Constantia"/>
          <w:b/>
          <w:bCs/>
          <w:sz w:val="24"/>
          <w:szCs w:val="24"/>
        </w:rPr>
        <w:t>)</w:t>
      </w:r>
      <w:r w:rsidR="00FF7A96" w:rsidRPr="004413F5">
        <w:rPr>
          <w:rFonts w:ascii="Constantia" w:hAnsi="Constantia"/>
          <w:b/>
          <w:bCs/>
          <w:sz w:val="24"/>
          <w:szCs w:val="24"/>
        </w:rPr>
        <w:t xml:space="preserve"> που αντιμετώπισαν καταστάσεις κρίσεις</w:t>
      </w:r>
      <w:r w:rsidR="00FF7A96" w:rsidRPr="004413F5">
        <w:rPr>
          <w:rFonts w:ascii="Constantia" w:hAnsi="Constantia"/>
          <w:sz w:val="24"/>
          <w:szCs w:val="24"/>
        </w:rPr>
        <w:t xml:space="preserve"> την τελευταία διετία (πλημμύρες, πυρκαγιές, σεισμούς </w:t>
      </w:r>
      <w:proofErr w:type="spellStart"/>
      <w:r w:rsidR="00FF7A96" w:rsidRPr="004413F5">
        <w:rPr>
          <w:rFonts w:ascii="Constantia" w:hAnsi="Constantia"/>
          <w:sz w:val="24"/>
          <w:szCs w:val="24"/>
        </w:rPr>
        <w:lastRenderedPageBreak/>
        <w:t>κ.λπ</w:t>
      </w:r>
      <w:proofErr w:type="spellEnd"/>
      <w:r w:rsidR="00FF7A96" w:rsidRPr="004413F5">
        <w:rPr>
          <w:rFonts w:ascii="Constantia" w:hAnsi="Constantia"/>
          <w:sz w:val="24"/>
          <w:szCs w:val="24"/>
        </w:rPr>
        <w:t xml:space="preserve">), </w:t>
      </w:r>
      <w:r w:rsidR="00822AD6" w:rsidRPr="004413F5">
        <w:rPr>
          <w:rFonts w:ascii="Constantia" w:hAnsi="Constantia"/>
          <w:b/>
          <w:bCs/>
          <w:sz w:val="24"/>
          <w:szCs w:val="24"/>
        </w:rPr>
        <w:t>έμειναν αβοήθητοι</w:t>
      </w:r>
      <w:r w:rsidR="00822AD6" w:rsidRPr="004413F5">
        <w:rPr>
          <w:rFonts w:ascii="Constantia" w:hAnsi="Constantia"/>
          <w:sz w:val="24"/>
          <w:szCs w:val="24"/>
        </w:rPr>
        <w:t xml:space="preserve">, χωρίς να λάβουν </w:t>
      </w:r>
      <w:r w:rsidR="00FF7A96" w:rsidRPr="004413F5">
        <w:rPr>
          <w:rFonts w:ascii="Constantia" w:hAnsi="Constantia"/>
          <w:sz w:val="24"/>
          <w:szCs w:val="24"/>
        </w:rPr>
        <w:t>έγκαιρα κάποια βοήθεια και υποστήριξη από αρμόδιους φορείς.</w:t>
      </w:r>
      <w:r w:rsidR="003338A9" w:rsidRPr="004413F5">
        <w:rPr>
          <w:rFonts w:ascii="Constantia" w:hAnsi="Constantia"/>
          <w:sz w:val="24"/>
          <w:szCs w:val="24"/>
        </w:rPr>
        <w:t xml:space="preserve"> </w:t>
      </w:r>
    </w:p>
    <w:p w14:paraId="648D03F2" w14:textId="37060BB2" w:rsidR="002648DF" w:rsidRDefault="00CE2E8A" w:rsidP="008B19EB">
      <w:pPr>
        <w:spacing w:before="0" w:after="0"/>
        <w:jc w:val="both"/>
        <w:rPr>
          <w:rFonts w:ascii="Constantia" w:hAnsi="Constantia"/>
          <w:sz w:val="24"/>
          <w:szCs w:val="24"/>
        </w:rPr>
      </w:pPr>
      <w:r>
        <w:rPr>
          <w:rFonts w:ascii="Constantia" w:hAnsi="Constantia"/>
          <w:sz w:val="24"/>
          <w:szCs w:val="24"/>
        </w:rPr>
        <w:t>Τ</w:t>
      </w:r>
      <w:r w:rsidR="00FF7A96" w:rsidRPr="004413F5">
        <w:rPr>
          <w:rFonts w:ascii="Constantia" w:hAnsi="Constantia"/>
          <w:sz w:val="24"/>
          <w:szCs w:val="24"/>
        </w:rPr>
        <w:t>α</w:t>
      </w:r>
      <w:r w:rsidR="0066005F">
        <w:rPr>
          <w:rFonts w:ascii="Constantia" w:hAnsi="Constantia"/>
          <w:sz w:val="24"/>
          <w:szCs w:val="24"/>
        </w:rPr>
        <w:t xml:space="preserve"> ε</w:t>
      </w:r>
      <w:r w:rsidR="00F81B8B">
        <w:rPr>
          <w:rFonts w:ascii="Constantia" w:hAnsi="Constantia"/>
          <w:sz w:val="24"/>
          <w:szCs w:val="24"/>
        </w:rPr>
        <w:t>υρήματα</w:t>
      </w:r>
      <w:r>
        <w:rPr>
          <w:rFonts w:ascii="Constantia" w:hAnsi="Constantia"/>
          <w:sz w:val="24"/>
          <w:szCs w:val="24"/>
        </w:rPr>
        <w:t xml:space="preserve"> αυτά καταδεικνύουν μια</w:t>
      </w:r>
      <w:r w:rsidR="0025605F">
        <w:rPr>
          <w:rFonts w:ascii="Constantia" w:hAnsi="Constantia"/>
          <w:sz w:val="24"/>
          <w:szCs w:val="24"/>
        </w:rPr>
        <w:t xml:space="preserve"> </w:t>
      </w:r>
      <w:r w:rsidR="0025605F" w:rsidRPr="004413F5">
        <w:rPr>
          <w:rFonts w:ascii="Constantia" w:hAnsi="Constantia"/>
          <w:b/>
          <w:bCs/>
          <w:sz w:val="24"/>
          <w:szCs w:val="24"/>
        </w:rPr>
        <w:t>σοβαρή αποτυχία της ελληνικής πολιτείας</w:t>
      </w:r>
      <w:r w:rsidR="0025605F">
        <w:rPr>
          <w:rFonts w:ascii="Constantia" w:hAnsi="Constantia"/>
          <w:sz w:val="24"/>
          <w:szCs w:val="24"/>
        </w:rPr>
        <w:t xml:space="preserve"> να ανταποκριθεί στα </w:t>
      </w:r>
      <w:r w:rsidR="0025605F" w:rsidRPr="004413F5">
        <w:rPr>
          <w:rFonts w:ascii="Constantia" w:hAnsi="Constantia"/>
          <w:b/>
          <w:bCs/>
          <w:sz w:val="24"/>
          <w:szCs w:val="24"/>
        </w:rPr>
        <w:t>στοιχειώδη καθήκοντά</w:t>
      </w:r>
      <w:r w:rsidR="0025605F">
        <w:rPr>
          <w:rFonts w:ascii="Constantia" w:hAnsi="Constantia"/>
          <w:sz w:val="24"/>
          <w:szCs w:val="24"/>
        </w:rPr>
        <w:t xml:space="preserve"> </w:t>
      </w:r>
      <w:r w:rsidR="00A7791A">
        <w:rPr>
          <w:rFonts w:ascii="Constantia" w:hAnsi="Constantia"/>
          <w:sz w:val="24"/>
          <w:szCs w:val="24"/>
        </w:rPr>
        <w:t xml:space="preserve">της </w:t>
      </w:r>
      <w:r w:rsidR="00A7791A" w:rsidRPr="009B3230">
        <w:rPr>
          <w:rFonts w:ascii="Constantia" w:hAnsi="Constantia"/>
          <w:sz w:val="24"/>
          <w:szCs w:val="24"/>
        </w:rPr>
        <w:t>απέναντι στους πολίτες</w:t>
      </w:r>
      <w:r w:rsidR="00A7791A">
        <w:rPr>
          <w:rFonts w:ascii="Constantia" w:hAnsi="Constantia"/>
          <w:sz w:val="24"/>
          <w:szCs w:val="24"/>
        </w:rPr>
        <w:t xml:space="preserve">, και δη στους πιο ευάλωτους, </w:t>
      </w:r>
      <w:r w:rsidR="0025605F">
        <w:rPr>
          <w:rFonts w:ascii="Constantia" w:hAnsi="Constantia"/>
          <w:sz w:val="24"/>
          <w:szCs w:val="24"/>
        </w:rPr>
        <w:t xml:space="preserve"> </w:t>
      </w:r>
      <w:r w:rsidR="0025605F" w:rsidRPr="009B3230">
        <w:rPr>
          <w:rFonts w:ascii="Constantia" w:hAnsi="Constantia"/>
          <w:sz w:val="24"/>
          <w:szCs w:val="24"/>
        </w:rPr>
        <w:t>ακόμη και</w:t>
      </w:r>
      <w:r>
        <w:rPr>
          <w:rFonts w:ascii="Constantia" w:hAnsi="Constantia"/>
          <w:sz w:val="24"/>
          <w:szCs w:val="24"/>
        </w:rPr>
        <w:t xml:space="preserve"> μέσα</w:t>
      </w:r>
      <w:r w:rsidR="0025605F" w:rsidRPr="009B3230">
        <w:rPr>
          <w:rFonts w:ascii="Constantia" w:hAnsi="Constantia"/>
          <w:sz w:val="24"/>
          <w:szCs w:val="24"/>
        </w:rPr>
        <w:t xml:space="preserve"> σ</w:t>
      </w:r>
      <w:r w:rsidR="00A7791A">
        <w:rPr>
          <w:rFonts w:ascii="Constantia" w:hAnsi="Constantia"/>
          <w:sz w:val="24"/>
          <w:szCs w:val="24"/>
        </w:rPr>
        <w:t xml:space="preserve">το </w:t>
      </w:r>
      <w:r w:rsidR="0061666F" w:rsidRPr="00A7791A">
        <w:rPr>
          <w:rFonts w:ascii="Constantia" w:hAnsi="Constantia"/>
          <w:sz w:val="24"/>
          <w:szCs w:val="24"/>
        </w:rPr>
        <w:t>νεο</w:t>
      </w:r>
      <w:r w:rsidR="0025605F" w:rsidRPr="009B3230">
        <w:rPr>
          <w:rFonts w:ascii="Constantia" w:hAnsi="Constantia"/>
          <w:sz w:val="24"/>
          <w:szCs w:val="24"/>
        </w:rPr>
        <w:t>φιλελεύθερο πλαίσιο</w:t>
      </w:r>
      <w:r w:rsidR="0025605F">
        <w:rPr>
          <w:rFonts w:ascii="Constantia" w:hAnsi="Constantia"/>
          <w:sz w:val="24"/>
          <w:szCs w:val="24"/>
        </w:rPr>
        <w:t xml:space="preserve"> </w:t>
      </w:r>
      <w:r w:rsidR="0025605F" w:rsidRPr="009B3230">
        <w:rPr>
          <w:rFonts w:ascii="Constantia" w:hAnsi="Constantia"/>
          <w:sz w:val="24"/>
          <w:szCs w:val="24"/>
        </w:rPr>
        <w:t xml:space="preserve">του λεγόμενου </w:t>
      </w:r>
      <w:r>
        <w:rPr>
          <w:rFonts w:ascii="Constantia" w:hAnsi="Constantia"/>
          <w:sz w:val="24"/>
          <w:szCs w:val="24"/>
        </w:rPr>
        <w:t>«</w:t>
      </w:r>
      <w:r w:rsidR="0025605F" w:rsidRPr="009B3230">
        <w:rPr>
          <w:rFonts w:ascii="Constantia" w:hAnsi="Constantia"/>
          <w:sz w:val="24"/>
          <w:szCs w:val="24"/>
        </w:rPr>
        <w:t>ελάχιστου κράτους</w:t>
      </w:r>
      <w:r>
        <w:rPr>
          <w:rFonts w:ascii="Constantia" w:hAnsi="Constantia"/>
          <w:sz w:val="24"/>
          <w:szCs w:val="24"/>
        </w:rPr>
        <w:t>»</w:t>
      </w:r>
      <w:r w:rsidR="0025605F" w:rsidRPr="0066005F">
        <w:rPr>
          <w:rFonts w:ascii="Constantia" w:hAnsi="Constantia"/>
          <w:sz w:val="24"/>
          <w:szCs w:val="24"/>
        </w:rPr>
        <w:t>.</w:t>
      </w:r>
      <w:r w:rsidR="0025605F">
        <w:rPr>
          <w:rFonts w:ascii="Constantia" w:hAnsi="Constantia"/>
          <w:sz w:val="24"/>
          <w:szCs w:val="24"/>
        </w:rPr>
        <w:t xml:space="preserve"> </w:t>
      </w:r>
      <w:r w:rsidR="001B34F9" w:rsidRPr="00A7791A">
        <w:rPr>
          <w:rFonts w:ascii="Constantia" w:hAnsi="Constantia"/>
          <w:sz w:val="24"/>
          <w:szCs w:val="24"/>
        </w:rPr>
        <w:t xml:space="preserve">Αναδεικνύονται </w:t>
      </w:r>
      <w:r w:rsidR="00A7791A">
        <w:rPr>
          <w:rFonts w:ascii="Constantia" w:hAnsi="Constantia"/>
          <w:sz w:val="24"/>
          <w:szCs w:val="24"/>
        </w:rPr>
        <w:t xml:space="preserve">λοιπόν </w:t>
      </w:r>
      <w:r w:rsidR="001B34F9" w:rsidRPr="004413F5">
        <w:rPr>
          <w:rFonts w:ascii="Constantia" w:hAnsi="Constantia"/>
          <w:b/>
          <w:bCs/>
          <w:sz w:val="24"/>
          <w:szCs w:val="24"/>
        </w:rPr>
        <w:t>β</w:t>
      </w:r>
      <w:r w:rsidR="0066005F" w:rsidRPr="004413F5">
        <w:rPr>
          <w:rFonts w:ascii="Constantia" w:hAnsi="Constantia"/>
          <w:b/>
          <w:bCs/>
          <w:sz w:val="24"/>
          <w:szCs w:val="24"/>
        </w:rPr>
        <w:t>αθιά θεσμικά ελλείματα και</w:t>
      </w:r>
      <w:r>
        <w:rPr>
          <w:rFonts w:ascii="Constantia" w:hAnsi="Constantia"/>
          <w:b/>
          <w:bCs/>
          <w:sz w:val="24"/>
          <w:szCs w:val="24"/>
        </w:rPr>
        <w:t xml:space="preserve"> χρόνιες</w:t>
      </w:r>
      <w:r w:rsidR="0066005F" w:rsidRPr="004413F5">
        <w:rPr>
          <w:rFonts w:ascii="Constantia" w:hAnsi="Constantia"/>
          <w:b/>
          <w:bCs/>
          <w:sz w:val="24"/>
          <w:szCs w:val="24"/>
        </w:rPr>
        <w:t xml:space="preserve"> αδράνειες</w:t>
      </w:r>
      <w:r w:rsidR="0061666F" w:rsidRPr="00A7791A">
        <w:rPr>
          <w:rFonts w:ascii="Constantia" w:hAnsi="Constantia"/>
          <w:sz w:val="24"/>
          <w:szCs w:val="24"/>
        </w:rPr>
        <w:t xml:space="preserve">, που αφήνουν </w:t>
      </w:r>
      <w:r w:rsidR="0066005F" w:rsidRPr="009B3230">
        <w:rPr>
          <w:rFonts w:ascii="Constantia" w:hAnsi="Constantia"/>
          <w:sz w:val="24"/>
          <w:szCs w:val="24"/>
        </w:rPr>
        <w:t>τα πιο ευάλωτα μέλη της κοινωνίας εκτεθειμένα</w:t>
      </w:r>
      <w:r w:rsidR="0066005F" w:rsidRPr="0025605F">
        <w:rPr>
          <w:rFonts w:ascii="Constantia" w:hAnsi="Constantia"/>
          <w:sz w:val="24"/>
          <w:szCs w:val="24"/>
        </w:rPr>
        <w:t>, όχι μόνο</w:t>
      </w:r>
      <w:r w:rsidR="0066005F">
        <w:rPr>
          <w:rFonts w:ascii="Constantia" w:hAnsi="Constantia"/>
          <w:sz w:val="24"/>
          <w:szCs w:val="24"/>
        </w:rPr>
        <w:t xml:space="preserve"> </w:t>
      </w:r>
      <w:r w:rsidR="0066005F" w:rsidRPr="009B3230">
        <w:rPr>
          <w:rFonts w:ascii="Constantia" w:hAnsi="Constantia"/>
          <w:sz w:val="24"/>
          <w:szCs w:val="24"/>
        </w:rPr>
        <w:t>στον αποκλεισμό</w:t>
      </w:r>
      <w:r w:rsidR="0066005F">
        <w:rPr>
          <w:rFonts w:ascii="Constantia" w:hAnsi="Constantia"/>
          <w:sz w:val="24"/>
          <w:szCs w:val="24"/>
        </w:rPr>
        <w:t xml:space="preserve">, </w:t>
      </w:r>
      <w:r w:rsidR="0025605F">
        <w:rPr>
          <w:rFonts w:ascii="Constantia" w:hAnsi="Constantia"/>
          <w:sz w:val="24"/>
          <w:szCs w:val="24"/>
        </w:rPr>
        <w:t xml:space="preserve">αλλά </w:t>
      </w:r>
      <w:r w:rsidR="0066005F" w:rsidRPr="009B3230">
        <w:rPr>
          <w:rFonts w:ascii="Constantia" w:hAnsi="Constantia"/>
          <w:sz w:val="24"/>
          <w:szCs w:val="24"/>
        </w:rPr>
        <w:t xml:space="preserve">και σε μια κατάσταση </w:t>
      </w:r>
      <w:r w:rsidR="0066005F">
        <w:rPr>
          <w:rFonts w:ascii="Constantia" w:hAnsi="Constantia"/>
          <w:sz w:val="24"/>
          <w:szCs w:val="24"/>
        </w:rPr>
        <w:t>εκτεταμένης</w:t>
      </w:r>
      <w:r w:rsidR="0066005F" w:rsidRPr="009B3230">
        <w:rPr>
          <w:rFonts w:ascii="Constantia" w:hAnsi="Constantia"/>
          <w:sz w:val="24"/>
          <w:szCs w:val="24"/>
        </w:rPr>
        <w:t xml:space="preserve"> και καθημερινής ανασφάλειας.</w:t>
      </w:r>
      <w:r w:rsidR="002648DF">
        <w:rPr>
          <w:rFonts w:ascii="Constantia" w:hAnsi="Constantia"/>
          <w:sz w:val="24"/>
          <w:szCs w:val="24"/>
        </w:rPr>
        <w:t xml:space="preserve"> </w:t>
      </w:r>
    </w:p>
    <w:p w14:paraId="2E00C6C9" w14:textId="77777777" w:rsidR="007163A2" w:rsidRPr="004413F5" w:rsidRDefault="007163A2" w:rsidP="008B19EB">
      <w:pPr>
        <w:spacing w:before="0" w:after="0"/>
        <w:jc w:val="both"/>
        <w:rPr>
          <w:rFonts w:ascii="Constantia" w:hAnsi="Constantia"/>
          <w:sz w:val="24"/>
          <w:szCs w:val="24"/>
        </w:rPr>
      </w:pPr>
    </w:p>
    <w:p w14:paraId="144CB819" w14:textId="27A0FB17" w:rsidR="00884CDC" w:rsidRPr="00273E82" w:rsidRDefault="00884CDC" w:rsidP="008B19EB">
      <w:pPr>
        <w:pStyle w:val="NormalWeb"/>
        <w:spacing w:before="0" w:beforeAutospacing="0" w:after="0" w:afterAutospacing="0" w:line="276" w:lineRule="auto"/>
        <w:jc w:val="both"/>
        <w:rPr>
          <w:rFonts w:ascii="Constantia" w:hAnsi="Constantia"/>
          <w:spacing w:val="-4"/>
        </w:rPr>
      </w:pPr>
      <w:r w:rsidRPr="00273E82">
        <w:rPr>
          <w:rFonts w:ascii="Constantia" w:hAnsi="Constantia"/>
          <w:spacing w:val="-4"/>
        </w:rPr>
        <w:t xml:space="preserve">Το κρίσιμο ερώτημα </w:t>
      </w:r>
      <w:r w:rsidR="005F325A" w:rsidRPr="00273E82">
        <w:rPr>
          <w:rFonts w:ascii="Constantia" w:hAnsi="Constantia"/>
          <w:spacing w:val="-4"/>
        </w:rPr>
        <w:t xml:space="preserve">που προκύπτει από τα ευρήματα </w:t>
      </w:r>
      <w:r w:rsidRPr="00273E82">
        <w:rPr>
          <w:rFonts w:ascii="Constantia" w:hAnsi="Constantia"/>
          <w:spacing w:val="-4"/>
        </w:rPr>
        <w:t xml:space="preserve">είναι το εξής: </w:t>
      </w:r>
      <w:r w:rsidRPr="00273E82">
        <w:rPr>
          <w:rFonts w:ascii="Constantia" w:hAnsi="Constantia"/>
          <w:b/>
          <w:bCs/>
          <w:spacing w:val="-4"/>
        </w:rPr>
        <w:t>Εάν το κράτος αποτυγχάνει στα στοιχειώδη, πώς θα ανταποκριθεί στα ουσιώδη</w:t>
      </w:r>
      <w:r w:rsidR="004413F5" w:rsidRPr="00273E82">
        <w:rPr>
          <w:rFonts w:ascii="Constantia" w:hAnsi="Constantia"/>
          <w:b/>
          <w:bCs/>
          <w:spacing w:val="-4"/>
        </w:rPr>
        <w:t>;</w:t>
      </w:r>
      <w:r w:rsidRPr="00273E82">
        <w:rPr>
          <w:rFonts w:ascii="Constantia" w:hAnsi="Constantia"/>
          <w:spacing w:val="-4"/>
        </w:rPr>
        <w:t xml:space="preserve"> </w:t>
      </w:r>
      <w:r w:rsidR="00CE2E8A" w:rsidRPr="00273E82">
        <w:rPr>
          <w:rFonts w:ascii="Constantia" w:hAnsi="Constantia"/>
          <w:spacing w:val="-4"/>
        </w:rPr>
        <w:t xml:space="preserve">Πως μπορεί, </w:t>
      </w:r>
      <w:r w:rsidRPr="00273E82">
        <w:rPr>
          <w:rFonts w:ascii="Constantia" w:hAnsi="Constantia"/>
          <w:spacing w:val="-4"/>
        </w:rPr>
        <w:t>δηλαδή</w:t>
      </w:r>
      <w:r w:rsidR="00CE2E8A" w:rsidRPr="00273E82">
        <w:rPr>
          <w:rFonts w:ascii="Constantia" w:hAnsi="Constantia"/>
          <w:spacing w:val="-4"/>
        </w:rPr>
        <w:t>,</w:t>
      </w:r>
      <w:r w:rsidRPr="00273E82">
        <w:rPr>
          <w:rFonts w:ascii="Constantia" w:hAnsi="Constantia"/>
          <w:spacing w:val="-4"/>
        </w:rPr>
        <w:t xml:space="preserve"> </w:t>
      </w:r>
      <w:r w:rsidR="00CE2E8A" w:rsidRPr="00273E82">
        <w:rPr>
          <w:rFonts w:ascii="Constantia" w:hAnsi="Constantia"/>
          <w:spacing w:val="-4"/>
        </w:rPr>
        <w:t>να</w:t>
      </w:r>
      <w:r w:rsidRPr="00273E82">
        <w:rPr>
          <w:rFonts w:ascii="Constantia" w:hAnsi="Constantia"/>
          <w:spacing w:val="-4"/>
        </w:rPr>
        <w:t xml:space="preserve"> διασφ</w:t>
      </w:r>
      <w:r w:rsidR="00CE2E8A" w:rsidRPr="00273E82">
        <w:rPr>
          <w:rFonts w:ascii="Constantia" w:hAnsi="Constantia"/>
          <w:spacing w:val="-4"/>
        </w:rPr>
        <w:t>αλίσει</w:t>
      </w:r>
      <w:r w:rsidRPr="00273E82">
        <w:rPr>
          <w:rFonts w:ascii="Constantia" w:hAnsi="Constantia"/>
          <w:spacing w:val="-4"/>
        </w:rPr>
        <w:t xml:space="preserve"> ενός αξιοπρεπ</w:t>
      </w:r>
      <w:r w:rsidR="00CE2E8A" w:rsidRPr="00273E82">
        <w:rPr>
          <w:rFonts w:ascii="Constantia" w:hAnsi="Constantia"/>
          <w:spacing w:val="-4"/>
        </w:rPr>
        <w:t>έ</w:t>
      </w:r>
      <w:r w:rsidRPr="00273E82">
        <w:rPr>
          <w:rFonts w:ascii="Constantia" w:hAnsi="Constantia"/>
          <w:spacing w:val="-4"/>
        </w:rPr>
        <w:t>ς επ</w:t>
      </w:r>
      <w:r w:rsidR="00CE2E8A" w:rsidRPr="00273E82">
        <w:rPr>
          <w:rFonts w:ascii="Constantia" w:hAnsi="Constantia"/>
          <w:spacing w:val="-4"/>
        </w:rPr>
        <w:t>ίπεδο</w:t>
      </w:r>
      <w:r w:rsidRPr="00273E82">
        <w:rPr>
          <w:rFonts w:ascii="Constantia" w:hAnsi="Constantia"/>
          <w:spacing w:val="-4"/>
        </w:rPr>
        <w:t xml:space="preserve"> διαβίωσης</w:t>
      </w:r>
      <w:r w:rsidR="000C4A96" w:rsidRPr="00273E82">
        <w:rPr>
          <w:rFonts w:ascii="Constantia" w:hAnsi="Constantia"/>
          <w:spacing w:val="-4"/>
        </w:rPr>
        <w:t xml:space="preserve"> για όλους</w:t>
      </w:r>
      <w:r w:rsidR="00CE2E8A" w:rsidRPr="00273E82">
        <w:rPr>
          <w:rFonts w:ascii="Constantia" w:hAnsi="Constantia"/>
          <w:spacing w:val="-4"/>
        </w:rPr>
        <w:t xml:space="preserve">; </w:t>
      </w:r>
    </w:p>
    <w:p w14:paraId="3424F9F5" w14:textId="77777777" w:rsidR="00CE2E8A" w:rsidRPr="004413F5" w:rsidRDefault="00CE2E8A" w:rsidP="008B19EB">
      <w:pPr>
        <w:pStyle w:val="NormalWeb"/>
        <w:spacing w:before="0" w:beforeAutospacing="0" w:after="0" w:afterAutospacing="0" w:line="276" w:lineRule="auto"/>
        <w:jc w:val="both"/>
        <w:rPr>
          <w:rFonts w:ascii="Constantia" w:hAnsi="Constantia"/>
        </w:rPr>
      </w:pPr>
    </w:p>
    <w:p w14:paraId="1EB7B788" w14:textId="77777777" w:rsidR="00A96CDF" w:rsidRPr="004413F5" w:rsidRDefault="004D4AA1" w:rsidP="008B19EB">
      <w:pPr>
        <w:pStyle w:val="NormalWeb"/>
        <w:spacing w:before="0" w:beforeAutospacing="0" w:after="0" w:afterAutospacing="0" w:line="276" w:lineRule="auto"/>
        <w:jc w:val="both"/>
        <w:rPr>
          <w:rFonts w:ascii="Constantia" w:hAnsi="Constantia"/>
        </w:rPr>
      </w:pPr>
      <w:r w:rsidRPr="004413F5">
        <w:rPr>
          <w:rFonts w:ascii="Constantia" w:hAnsi="Constantia"/>
        </w:rPr>
        <w:t xml:space="preserve">Εδώ τα στοιχεία είναι αποκαλυπτικά μιας </w:t>
      </w:r>
      <w:r w:rsidRPr="004413F5">
        <w:rPr>
          <w:rFonts w:ascii="Constantia" w:hAnsi="Constantia"/>
          <w:b/>
          <w:bCs/>
        </w:rPr>
        <w:t>συνθήκης ακραίας αποστέρησης και περιθωριοποίησης</w:t>
      </w:r>
      <w:r w:rsidRPr="004413F5">
        <w:rPr>
          <w:rFonts w:ascii="Constantia" w:hAnsi="Constantia"/>
        </w:rPr>
        <w:t xml:space="preserve"> των ατόμων με αναπηρία ή/και χρόνιες παθήσεις. </w:t>
      </w:r>
    </w:p>
    <w:p w14:paraId="3F96B4C4" w14:textId="65CD6A2F" w:rsidR="004D4AA1" w:rsidRPr="004D4AA1" w:rsidRDefault="004D4AA1" w:rsidP="008B19EB">
      <w:pPr>
        <w:pStyle w:val="NormalWeb"/>
        <w:spacing w:before="0" w:beforeAutospacing="0" w:after="0" w:afterAutospacing="0" w:line="276" w:lineRule="auto"/>
        <w:jc w:val="both"/>
        <w:rPr>
          <w:rFonts w:ascii="Constantia" w:hAnsi="Constantia"/>
        </w:rPr>
      </w:pPr>
      <w:r w:rsidRPr="004D4AA1">
        <w:rPr>
          <w:rFonts w:ascii="Constantia" w:hAnsi="Constantia"/>
        </w:rPr>
        <w:t xml:space="preserve">Από </w:t>
      </w:r>
      <w:r>
        <w:rPr>
          <w:rFonts w:ascii="Constantia" w:hAnsi="Constantia"/>
        </w:rPr>
        <w:t xml:space="preserve">τα ευρήματα </w:t>
      </w:r>
      <w:r w:rsidR="00CE2E8A">
        <w:rPr>
          <w:rFonts w:ascii="Constantia" w:hAnsi="Constantia"/>
        </w:rPr>
        <w:t xml:space="preserve">αυτά, </w:t>
      </w:r>
      <w:r w:rsidRPr="004D4AA1">
        <w:rPr>
          <w:rFonts w:ascii="Constantia" w:hAnsi="Constantia"/>
        </w:rPr>
        <w:t xml:space="preserve">αξίζει να σταθούμε ιδιαίτερα στα εξής: </w:t>
      </w:r>
    </w:p>
    <w:p w14:paraId="5D0EB9F3" w14:textId="15925A22" w:rsidR="004D4AA1" w:rsidRPr="004D4AA1" w:rsidRDefault="004D4AA1" w:rsidP="008B19EB">
      <w:pPr>
        <w:pStyle w:val="NormalWeb"/>
        <w:numPr>
          <w:ilvl w:val="0"/>
          <w:numId w:val="1"/>
        </w:numPr>
        <w:spacing w:before="0" w:beforeAutospacing="0" w:after="0" w:afterAutospacing="0" w:line="276" w:lineRule="auto"/>
        <w:jc w:val="both"/>
        <w:rPr>
          <w:rFonts w:ascii="Constantia" w:hAnsi="Constantia"/>
        </w:rPr>
      </w:pPr>
      <w:r w:rsidRPr="004D4AA1">
        <w:rPr>
          <w:rFonts w:ascii="Constantia" w:hAnsi="Constantia"/>
        </w:rPr>
        <w:t>Στον</w:t>
      </w:r>
      <w:r w:rsidR="00884CDC" w:rsidRPr="004D4AA1">
        <w:rPr>
          <w:rFonts w:ascii="Constantia" w:hAnsi="Constantia"/>
        </w:rPr>
        <w:t xml:space="preserve"> σοβαρό </w:t>
      </w:r>
      <w:r w:rsidR="00884CDC" w:rsidRPr="004413F5">
        <w:rPr>
          <w:rFonts w:ascii="Constantia" w:hAnsi="Constantia"/>
          <w:b/>
          <w:bCs/>
        </w:rPr>
        <w:t>εργασιακό αποκλεισμό</w:t>
      </w:r>
      <w:r w:rsidR="00884CDC" w:rsidRPr="004D4AA1">
        <w:rPr>
          <w:rFonts w:ascii="Constantia" w:hAnsi="Constantia"/>
        </w:rPr>
        <w:t xml:space="preserve"> των ατόμων με αναπηρία</w:t>
      </w:r>
      <w:r w:rsidR="00F73DA1">
        <w:rPr>
          <w:rFonts w:ascii="Constantia" w:hAnsi="Constantia"/>
        </w:rPr>
        <w:t>/χρόνια πάθηση</w:t>
      </w:r>
      <w:r w:rsidR="00884CDC" w:rsidRPr="004D4AA1">
        <w:rPr>
          <w:rFonts w:ascii="Constantia" w:hAnsi="Constantia"/>
        </w:rPr>
        <w:t xml:space="preserve"> και ιδιαίτερα των νέων</w:t>
      </w:r>
      <w:r>
        <w:rPr>
          <w:rFonts w:ascii="Constantia" w:hAnsi="Constantia"/>
        </w:rPr>
        <w:t xml:space="preserve">, </w:t>
      </w:r>
    </w:p>
    <w:p w14:paraId="08BF8EF8" w14:textId="146F7C32" w:rsidR="004D4AA1" w:rsidRPr="004D4AA1" w:rsidRDefault="004D4AA1" w:rsidP="008B19EB">
      <w:pPr>
        <w:pStyle w:val="NormalWeb"/>
        <w:numPr>
          <w:ilvl w:val="0"/>
          <w:numId w:val="1"/>
        </w:numPr>
        <w:spacing w:before="0" w:beforeAutospacing="0" w:after="0" w:afterAutospacing="0" w:line="276" w:lineRule="auto"/>
        <w:jc w:val="both"/>
        <w:rPr>
          <w:rFonts w:ascii="Constantia" w:hAnsi="Constantia"/>
        </w:rPr>
      </w:pPr>
      <w:r>
        <w:rPr>
          <w:rFonts w:ascii="Constantia" w:hAnsi="Constantia"/>
        </w:rPr>
        <w:t>σ</w:t>
      </w:r>
      <w:r w:rsidRPr="004D4AA1">
        <w:rPr>
          <w:rFonts w:ascii="Constantia" w:hAnsi="Constantia"/>
        </w:rPr>
        <w:t xml:space="preserve">την </w:t>
      </w:r>
      <w:r w:rsidR="00884CDC" w:rsidRPr="004D4AA1">
        <w:rPr>
          <w:rFonts w:ascii="Constantia" w:hAnsi="Constantia"/>
        </w:rPr>
        <w:t xml:space="preserve"> </w:t>
      </w:r>
      <w:r w:rsidR="00884CDC" w:rsidRPr="004413F5">
        <w:rPr>
          <w:rFonts w:ascii="Constantia" w:hAnsi="Constantia"/>
          <w:b/>
          <w:bCs/>
        </w:rPr>
        <w:t>εξάρτηση</w:t>
      </w:r>
      <w:r w:rsidR="00884CDC" w:rsidRPr="004D4AA1">
        <w:rPr>
          <w:rFonts w:ascii="Constantia" w:hAnsi="Constantia"/>
        </w:rPr>
        <w:t xml:space="preserve"> της μεγάλης πλειονότητας των ατόμων με ανάγκες υποστήριξης σε καθημερινές λειτουργίες από τη </w:t>
      </w:r>
      <w:r w:rsidR="00884CDC" w:rsidRPr="004413F5">
        <w:rPr>
          <w:rFonts w:ascii="Constantia" w:hAnsi="Constantia"/>
          <w:b/>
          <w:bCs/>
        </w:rPr>
        <w:t>βοήθεια του συγγενικού και κοινωνικού περιβάλλοντος</w:t>
      </w:r>
      <w:r>
        <w:rPr>
          <w:rFonts w:ascii="Constantia" w:hAnsi="Constantia"/>
        </w:rPr>
        <w:t>,</w:t>
      </w:r>
    </w:p>
    <w:p w14:paraId="5A1BBC2A" w14:textId="768DC4BD" w:rsidR="004D4AA1" w:rsidRPr="004D4AA1" w:rsidRDefault="004D4AA1" w:rsidP="008B19EB">
      <w:pPr>
        <w:pStyle w:val="NormalWeb"/>
        <w:numPr>
          <w:ilvl w:val="0"/>
          <w:numId w:val="1"/>
        </w:numPr>
        <w:spacing w:before="0" w:beforeAutospacing="0" w:after="0" w:afterAutospacing="0" w:line="276" w:lineRule="auto"/>
        <w:jc w:val="both"/>
        <w:rPr>
          <w:rFonts w:ascii="Constantia" w:hAnsi="Constantia"/>
        </w:rPr>
      </w:pPr>
      <w:r>
        <w:rPr>
          <w:rFonts w:ascii="Constantia" w:hAnsi="Constantia"/>
        </w:rPr>
        <w:t>σ</w:t>
      </w:r>
      <w:r w:rsidRPr="004D4AA1">
        <w:rPr>
          <w:rFonts w:ascii="Constantia" w:hAnsi="Constantia"/>
        </w:rPr>
        <w:t xml:space="preserve">την ιδιαίτερα </w:t>
      </w:r>
      <w:r w:rsidRPr="004413F5">
        <w:rPr>
          <w:rFonts w:ascii="Constantia" w:hAnsi="Constantia"/>
          <w:b/>
          <w:bCs/>
        </w:rPr>
        <w:t>μειοψηφική πρόσβαση σε εξειδικευμένες τεχνολογίες</w:t>
      </w:r>
      <w:r w:rsidRPr="004D4AA1">
        <w:rPr>
          <w:rFonts w:ascii="Constantia" w:hAnsi="Constantia"/>
        </w:rPr>
        <w:t xml:space="preserve"> και βοηθήματα κινητικότητας απαραίτητα για την αυτονομία ορισμένων κατηγοριών αναπηρίας</w:t>
      </w:r>
      <w:r>
        <w:rPr>
          <w:rFonts w:ascii="Constantia" w:hAnsi="Constantia"/>
        </w:rPr>
        <w:t xml:space="preserve">, και ιδιαίτερα, </w:t>
      </w:r>
    </w:p>
    <w:p w14:paraId="5E3F629C" w14:textId="28E960F7" w:rsidR="00884CDC" w:rsidRPr="004D4AA1" w:rsidRDefault="004D4AA1" w:rsidP="008B19EB">
      <w:pPr>
        <w:pStyle w:val="NormalWeb"/>
        <w:numPr>
          <w:ilvl w:val="0"/>
          <w:numId w:val="1"/>
        </w:numPr>
        <w:spacing w:before="0" w:beforeAutospacing="0" w:after="0" w:afterAutospacing="0" w:line="276" w:lineRule="auto"/>
        <w:jc w:val="both"/>
        <w:rPr>
          <w:rFonts w:ascii="Constantia" w:hAnsi="Constantia"/>
        </w:rPr>
      </w:pPr>
      <w:r>
        <w:rPr>
          <w:rFonts w:ascii="Constantia" w:hAnsi="Constantia"/>
        </w:rPr>
        <w:t>σ</w:t>
      </w:r>
      <w:r w:rsidR="00884CDC" w:rsidRPr="004D4AA1">
        <w:rPr>
          <w:rFonts w:ascii="Constantia" w:hAnsi="Constantia"/>
        </w:rPr>
        <w:t xml:space="preserve">το υπέρογκο </w:t>
      </w:r>
      <w:r w:rsidR="00CE2E8A">
        <w:rPr>
          <w:rFonts w:ascii="Constantia" w:hAnsi="Constantia"/>
        </w:rPr>
        <w:t>και δυσβάσταχτο,</w:t>
      </w:r>
      <w:r w:rsidR="00884CDC" w:rsidRPr="004D4AA1">
        <w:rPr>
          <w:rFonts w:ascii="Constantia" w:hAnsi="Constantia"/>
        </w:rPr>
        <w:t xml:space="preserve"> </w:t>
      </w:r>
      <w:r w:rsidR="00CE2E8A">
        <w:rPr>
          <w:rFonts w:ascii="Constantia" w:hAnsi="Constantia"/>
        </w:rPr>
        <w:t xml:space="preserve">σε σχέση με </w:t>
      </w:r>
      <w:r w:rsidR="00884CDC" w:rsidRPr="004D4AA1">
        <w:rPr>
          <w:rFonts w:ascii="Constantia" w:hAnsi="Constantia"/>
        </w:rPr>
        <w:t>τα διαθέσιμα εισοδήματ</w:t>
      </w:r>
      <w:r w:rsidR="00CE2E8A">
        <w:rPr>
          <w:rFonts w:ascii="Constantia" w:hAnsi="Constantia"/>
        </w:rPr>
        <w:t>ά τους</w:t>
      </w:r>
      <w:r w:rsidR="00884CDC" w:rsidRPr="004D4AA1">
        <w:rPr>
          <w:rFonts w:ascii="Constantia" w:hAnsi="Constantia"/>
        </w:rPr>
        <w:t xml:space="preserve">, </w:t>
      </w:r>
      <w:r w:rsidR="00884CDC" w:rsidRPr="004413F5">
        <w:rPr>
          <w:rFonts w:ascii="Constantia" w:hAnsi="Constantia"/>
          <w:b/>
          <w:bCs/>
        </w:rPr>
        <w:t>πρόσθετο κόστος διαβίωσης</w:t>
      </w:r>
      <w:r w:rsidR="00884CDC" w:rsidRPr="004D4AA1">
        <w:rPr>
          <w:rFonts w:ascii="Constantia" w:hAnsi="Constantia"/>
        </w:rPr>
        <w:t xml:space="preserve"> που επωμίζονται τα άτομα </w:t>
      </w:r>
      <w:r w:rsidR="00CE2E8A">
        <w:rPr>
          <w:rFonts w:ascii="Constantia" w:hAnsi="Constantia"/>
        </w:rPr>
        <w:t xml:space="preserve">με αναπηρία, χρόνιες ή/και σπάνιες παθήσεις </w:t>
      </w:r>
      <w:r>
        <w:rPr>
          <w:rFonts w:ascii="Constantia" w:hAnsi="Constantia"/>
        </w:rPr>
        <w:t xml:space="preserve">προκειμένου να ανταπεξέλθουν στις </w:t>
      </w:r>
      <w:r w:rsidR="00884CDC" w:rsidRPr="004D4AA1">
        <w:rPr>
          <w:rFonts w:ascii="Constantia" w:hAnsi="Constantia"/>
        </w:rPr>
        <w:t>ανάγκες της αναπηρίας ή της χρόνιας πάθησ</w:t>
      </w:r>
      <w:r w:rsidR="0013429A">
        <w:rPr>
          <w:rFonts w:ascii="Constantia" w:hAnsi="Constantia"/>
        </w:rPr>
        <w:t>ή</w:t>
      </w:r>
      <w:r w:rsidR="00884CDC" w:rsidRPr="004D4AA1">
        <w:rPr>
          <w:rFonts w:ascii="Constantia" w:hAnsi="Constantia"/>
        </w:rPr>
        <w:t>ς</w:t>
      </w:r>
      <w:r w:rsidRPr="004D4AA1">
        <w:rPr>
          <w:rFonts w:ascii="Constantia" w:hAnsi="Constantia"/>
        </w:rPr>
        <w:t xml:space="preserve"> τους. </w:t>
      </w:r>
    </w:p>
    <w:p w14:paraId="21DF52A3" w14:textId="77777777" w:rsidR="00CE2E8A" w:rsidRDefault="00CE2E8A" w:rsidP="008B19EB">
      <w:pPr>
        <w:pStyle w:val="NormalWeb"/>
        <w:spacing w:before="0" w:beforeAutospacing="0" w:after="0" w:afterAutospacing="0" w:line="276" w:lineRule="auto"/>
        <w:jc w:val="both"/>
        <w:rPr>
          <w:rFonts w:ascii="Constantia" w:hAnsi="Constantia"/>
        </w:rPr>
      </w:pPr>
    </w:p>
    <w:p w14:paraId="76B743A6" w14:textId="151CBDD1" w:rsidR="005E0CEE" w:rsidRDefault="005E0CEE" w:rsidP="008B19EB">
      <w:pPr>
        <w:pStyle w:val="NormalWeb"/>
        <w:spacing w:before="0" w:beforeAutospacing="0" w:after="0" w:afterAutospacing="0" w:line="276" w:lineRule="auto"/>
        <w:jc w:val="both"/>
        <w:rPr>
          <w:rFonts w:ascii="Constantia" w:hAnsi="Constantia"/>
        </w:rPr>
      </w:pPr>
      <w:r>
        <w:rPr>
          <w:rFonts w:ascii="Constantia" w:hAnsi="Constantia"/>
        </w:rPr>
        <w:t>Η</w:t>
      </w:r>
      <w:r w:rsidRPr="005E0CEE">
        <w:rPr>
          <w:rFonts w:ascii="Constantia" w:hAnsi="Constantia"/>
        </w:rPr>
        <w:t xml:space="preserve"> σύγκριση του πρόσθετου κόστους διαβίωσης με το εκτιμώμενο εισόδημα</w:t>
      </w:r>
      <w:r w:rsidR="004413F5">
        <w:rPr>
          <w:rFonts w:ascii="Constantia" w:hAnsi="Constantia"/>
        </w:rPr>
        <w:t>,</w:t>
      </w:r>
      <w:r>
        <w:rPr>
          <w:rFonts w:ascii="Constantia" w:hAnsi="Constantia"/>
        </w:rPr>
        <w:t xml:space="preserve"> διαφωτίζει περαιτέρω το περσινό </w:t>
      </w:r>
      <w:proofErr w:type="spellStart"/>
      <w:r w:rsidR="00A7791A">
        <w:rPr>
          <w:rFonts w:ascii="Constantia" w:hAnsi="Constantia"/>
        </w:rPr>
        <w:t>σοκαριστικό</w:t>
      </w:r>
      <w:proofErr w:type="spellEnd"/>
      <w:r>
        <w:rPr>
          <w:rFonts w:ascii="Constantia" w:hAnsi="Constantia"/>
        </w:rPr>
        <w:t xml:space="preserve"> εύρημα του </w:t>
      </w:r>
      <w:r w:rsidRPr="00273E82">
        <w:rPr>
          <w:rFonts w:ascii="Constantia" w:hAnsi="Constantia"/>
          <w:i/>
          <w:iCs/>
        </w:rPr>
        <w:t>Ειδικού μας Βαρόμετρο</w:t>
      </w:r>
      <w:r w:rsidR="00363146" w:rsidRPr="00273E82">
        <w:rPr>
          <w:rFonts w:ascii="Constantia" w:hAnsi="Constantia"/>
          <w:i/>
          <w:iCs/>
        </w:rPr>
        <w:t>υ</w:t>
      </w:r>
      <w:r w:rsidRPr="00273E82">
        <w:rPr>
          <w:rFonts w:ascii="Constantia" w:hAnsi="Constantia"/>
          <w:i/>
          <w:iCs/>
        </w:rPr>
        <w:t xml:space="preserve"> για την Πρόσβαση στην Υγεία</w:t>
      </w:r>
      <w:r>
        <w:rPr>
          <w:rFonts w:ascii="Constantia" w:hAnsi="Constantia"/>
        </w:rPr>
        <w:t xml:space="preserve">, </w:t>
      </w:r>
      <w:r w:rsidR="00CE2E8A">
        <w:rPr>
          <w:rFonts w:ascii="Constantia" w:hAnsi="Constantia"/>
        </w:rPr>
        <w:t>σύμφωνα με το οποίο</w:t>
      </w:r>
      <w:r w:rsidR="00F73DA1">
        <w:rPr>
          <w:rFonts w:ascii="Constantia" w:hAnsi="Constantia"/>
        </w:rPr>
        <w:t>,</w:t>
      </w:r>
      <w:r>
        <w:rPr>
          <w:rFonts w:ascii="Constantia" w:hAnsi="Constantia"/>
        </w:rPr>
        <w:t xml:space="preserve"> </w:t>
      </w:r>
      <w:r w:rsidR="00CE2E8A">
        <w:rPr>
          <w:rFonts w:ascii="Constantia" w:hAnsi="Constantia"/>
        </w:rPr>
        <w:t>οχτώ</w:t>
      </w:r>
      <w:r>
        <w:rPr>
          <w:rFonts w:ascii="Constantia" w:hAnsi="Constantia"/>
        </w:rPr>
        <w:t xml:space="preserve"> </w:t>
      </w:r>
      <w:r w:rsidR="00CE2E8A">
        <w:rPr>
          <w:rFonts w:ascii="Constantia" w:hAnsi="Constantia"/>
        </w:rPr>
        <w:t>(</w:t>
      </w:r>
      <w:r>
        <w:rPr>
          <w:rFonts w:ascii="Constantia" w:hAnsi="Constantia"/>
        </w:rPr>
        <w:t>8</w:t>
      </w:r>
      <w:r w:rsidR="00CE2E8A">
        <w:rPr>
          <w:rFonts w:ascii="Constantia" w:hAnsi="Constantia"/>
        </w:rPr>
        <w:t>)</w:t>
      </w:r>
      <w:r>
        <w:rPr>
          <w:rFonts w:ascii="Constantia" w:hAnsi="Constantia"/>
        </w:rPr>
        <w:t xml:space="preserve"> στα </w:t>
      </w:r>
      <w:r w:rsidR="00CE2E8A">
        <w:rPr>
          <w:rFonts w:ascii="Constantia" w:hAnsi="Constantia"/>
        </w:rPr>
        <w:t>δέκα (</w:t>
      </w:r>
      <w:r>
        <w:rPr>
          <w:rFonts w:ascii="Constantia" w:hAnsi="Constantia"/>
        </w:rPr>
        <w:t>10</w:t>
      </w:r>
      <w:r w:rsidR="00CE2E8A">
        <w:rPr>
          <w:rFonts w:ascii="Constantia" w:hAnsi="Constantia"/>
        </w:rPr>
        <w:t>)</w:t>
      </w:r>
      <w:r>
        <w:rPr>
          <w:rFonts w:ascii="Constantia" w:hAnsi="Constantia"/>
        </w:rPr>
        <w:t xml:space="preserve"> άτομα με αναπηρία/χρόνιες παθήσεις αναγκάζονται </w:t>
      </w:r>
      <w:r w:rsidR="00363146">
        <w:rPr>
          <w:rFonts w:ascii="Constantia" w:hAnsi="Constantia"/>
        </w:rPr>
        <w:t>να μειώσουν</w:t>
      </w:r>
      <w:r w:rsidR="00363146" w:rsidRPr="00363146">
        <w:rPr>
          <w:rFonts w:ascii="Constantia" w:hAnsi="Constantia"/>
        </w:rPr>
        <w:t xml:space="preserve"> δαπάνες </w:t>
      </w:r>
      <w:r w:rsidR="00E85805">
        <w:rPr>
          <w:rFonts w:ascii="Constantia" w:hAnsi="Constantia"/>
        </w:rPr>
        <w:t xml:space="preserve">που αφορούν </w:t>
      </w:r>
      <w:r w:rsidR="00363146" w:rsidRPr="00363146">
        <w:rPr>
          <w:rFonts w:ascii="Constantia" w:hAnsi="Constantia"/>
        </w:rPr>
        <w:t>βασικ</w:t>
      </w:r>
      <w:r w:rsidR="00E85805">
        <w:rPr>
          <w:rFonts w:ascii="Constantia" w:hAnsi="Constantia"/>
        </w:rPr>
        <w:t>ές</w:t>
      </w:r>
      <w:r w:rsidR="00363146" w:rsidRPr="00363146">
        <w:rPr>
          <w:rFonts w:ascii="Constantia" w:hAnsi="Constantia"/>
        </w:rPr>
        <w:t xml:space="preserve"> </w:t>
      </w:r>
      <w:r w:rsidR="00E85805" w:rsidRPr="00363146">
        <w:rPr>
          <w:rFonts w:ascii="Constantia" w:hAnsi="Constantia"/>
        </w:rPr>
        <w:t>αν</w:t>
      </w:r>
      <w:r w:rsidR="00E85805">
        <w:rPr>
          <w:rFonts w:ascii="Constantia" w:hAnsi="Constantia"/>
        </w:rPr>
        <w:t>ά</w:t>
      </w:r>
      <w:r w:rsidR="00E85805" w:rsidRPr="00363146">
        <w:rPr>
          <w:rFonts w:ascii="Constantia" w:hAnsi="Constantia"/>
        </w:rPr>
        <w:t>γκ</w:t>
      </w:r>
      <w:r w:rsidR="00E85805">
        <w:rPr>
          <w:rFonts w:ascii="Constantia" w:hAnsi="Constantia"/>
        </w:rPr>
        <w:t>ες</w:t>
      </w:r>
      <w:r w:rsidR="00363146" w:rsidRPr="00363146">
        <w:rPr>
          <w:rFonts w:ascii="Constantia" w:hAnsi="Constantia"/>
        </w:rPr>
        <w:t xml:space="preserve"> διαβίωσης</w:t>
      </w:r>
      <w:r w:rsidR="00E85805">
        <w:rPr>
          <w:rFonts w:ascii="Constantia" w:hAnsi="Constantia"/>
        </w:rPr>
        <w:t>,</w:t>
      </w:r>
      <w:r w:rsidR="00363146" w:rsidRPr="00363146">
        <w:rPr>
          <w:rFonts w:ascii="Constantia" w:hAnsi="Constantia"/>
        </w:rPr>
        <w:t xml:space="preserve"> όπως δαπάνες για τρόφιμα ή ρο</w:t>
      </w:r>
      <w:r w:rsidR="00E85805">
        <w:rPr>
          <w:rFonts w:ascii="Constantia" w:hAnsi="Constantia"/>
        </w:rPr>
        <w:t>υχισμό</w:t>
      </w:r>
      <w:r w:rsidR="00363146" w:rsidRPr="00363146">
        <w:rPr>
          <w:rFonts w:ascii="Constantia" w:hAnsi="Constantia"/>
        </w:rPr>
        <w:t xml:space="preserve">, </w:t>
      </w:r>
      <w:r w:rsidR="00E85805">
        <w:rPr>
          <w:rFonts w:ascii="Constantia" w:hAnsi="Constantia"/>
        </w:rPr>
        <w:t xml:space="preserve">προκειμένου </w:t>
      </w:r>
      <w:r w:rsidR="00363146" w:rsidRPr="00363146">
        <w:rPr>
          <w:rFonts w:ascii="Constantia" w:hAnsi="Constantia"/>
        </w:rPr>
        <w:t>να καλύψ</w:t>
      </w:r>
      <w:r w:rsidR="00363146">
        <w:rPr>
          <w:rFonts w:ascii="Constantia" w:hAnsi="Constantia"/>
        </w:rPr>
        <w:t xml:space="preserve">ουν </w:t>
      </w:r>
      <w:r w:rsidR="00363146" w:rsidRPr="00363146">
        <w:rPr>
          <w:rFonts w:ascii="Constantia" w:hAnsi="Constantia"/>
        </w:rPr>
        <w:t>τις ανελαστικές ανάγκες υγείας του.</w:t>
      </w:r>
      <w:r w:rsidR="00281392">
        <w:rPr>
          <w:rFonts w:ascii="Constantia" w:hAnsi="Constantia"/>
        </w:rPr>
        <w:t xml:space="preserve"> </w:t>
      </w:r>
    </w:p>
    <w:p w14:paraId="57E71E73" w14:textId="77777777" w:rsidR="00CE2E8A" w:rsidRDefault="00CE2E8A" w:rsidP="008B19EB">
      <w:pPr>
        <w:pStyle w:val="NormalWeb"/>
        <w:spacing w:before="0" w:beforeAutospacing="0" w:after="0" w:afterAutospacing="0" w:line="276" w:lineRule="auto"/>
        <w:jc w:val="both"/>
        <w:rPr>
          <w:rFonts w:ascii="Constantia" w:hAnsi="Constantia"/>
        </w:rPr>
      </w:pPr>
    </w:p>
    <w:p w14:paraId="31C880B6" w14:textId="4ECBFC5A" w:rsidR="00605AE0" w:rsidRPr="006D49C3" w:rsidRDefault="00884CDC" w:rsidP="008B19EB">
      <w:pPr>
        <w:pStyle w:val="NormalWeb"/>
        <w:spacing w:before="0" w:beforeAutospacing="0" w:after="0" w:afterAutospacing="0" w:line="276" w:lineRule="auto"/>
        <w:jc w:val="both"/>
        <w:rPr>
          <w:rFonts w:ascii="Constantia" w:hAnsi="Constantia"/>
        </w:rPr>
      </w:pPr>
      <w:r>
        <w:rPr>
          <w:rFonts w:ascii="Constantia" w:hAnsi="Constantia"/>
        </w:rPr>
        <w:t>Το πρώτο αυτό κύμα του Τακτικού Βαρόμετρου, έρχεται να επιβεβαιώσει και να τεκμηριώσει</w:t>
      </w:r>
      <w:r w:rsidR="001E6422">
        <w:rPr>
          <w:rFonts w:ascii="Constantia" w:hAnsi="Constantia"/>
        </w:rPr>
        <w:t>,</w:t>
      </w:r>
      <w:r>
        <w:rPr>
          <w:rFonts w:ascii="Constantia" w:hAnsi="Constantia"/>
        </w:rPr>
        <w:t xml:space="preserve"> </w:t>
      </w:r>
      <w:r w:rsidRPr="007A6427">
        <w:rPr>
          <w:rFonts w:ascii="Constantia" w:hAnsi="Constantia"/>
        </w:rPr>
        <w:t xml:space="preserve">την </w:t>
      </w:r>
      <w:r>
        <w:rPr>
          <w:rFonts w:ascii="Constantia" w:hAnsi="Constantia"/>
        </w:rPr>
        <w:t xml:space="preserve">ήδη γνωστή στο αναπηρικό κίνημα </w:t>
      </w:r>
      <w:r w:rsidRPr="007A6427">
        <w:rPr>
          <w:rFonts w:ascii="Constantia" w:hAnsi="Constantia"/>
        </w:rPr>
        <w:t>ζοφερή πραγματικότητα</w:t>
      </w:r>
      <w:r w:rsidR="004D4AA1">
        <w:rPr>
          <w:rFonts w:ascii="Constantia" w:hAnsi="Constantia"/>
        </w:rPr>
        <w:t>,</w:t>
      </w:r>
      <w:r w:rsidRPr="007A6427">
        <w:rPr>
          <w:rFonts w:ascii="Constantia" w:hAnsi="Constantia"/>
        </w:rPr>
        <w:t xml:space="preserve"> που </w:t>
      </w:r>
      <w:r>
        <w:rPr>
          <w:rFonts w:ascii="Constantia" w:hAnsi="Constantia"/>
        </w:rPr>
        <w:t xml:space="preserve">αντιμετωπίζουν </w:t>
      </w:r>
      <w:r w:rsidR="004D4AA1">
        <w:rPr>
          <w:rFonts w:ascii="Constantia" w:hAnsi="Constantia"/>
        </w:rPr>
        <w:t xml:space="preserve">εκατοντάδες </w:t>
      </w:r>
      <w:r>
        <w:rPr>
          <w:rFonts w:ascii="Constantia" w:hAnsi="Constantia"/>
        </w:rPr>
        <w:t>χιλιάδες άτομα με αναπηρία</w:t>
      </w:r>
      <w:r w:rsidR="00E85805">
        <w:rPr>
          <w:rFonts w:ascii="Constantia" w:hAnsi="Constantia"/>
        </w:rPr>
        <w:t xml:space="preserve">, </w:t>
      </w:r>
      <w:r>
        <w:rPr>
          <w:rFonts w:ascii="Constantia" w:hAnsi="Constantia"/>
        </w:rPr>
        <w:t xml:space="preserve">χρόνιες </w:t>
      </w:r>
      <w:r w:rsidR="00E85805">
        <w:rPr>
          <w:rFonts w:ascii="Constantia" w:hAnsi="Constantia"/>
        </w:rPr>
        <w:t>ή</w:t>
      </w:r>
      <w:r w:rsidR="00F73DA1">
        <w:rPr>
          <w:rFonts w:ascii="Constantia" w:hAnsi="Constantia"/>
        </w:rPr>
        <w:t xml:space="preserve">/ </w:t>
      </w:r>
      <w:r w:rsidR="00E85805">
        <w:rPr>
          <w:rFonts w:ascii="Constantia" w:hAnsi="Constantia"/>
        </w:rPr>
        <w:t xml:space="preserve">και σπάνιες </w:t>
      </w:r>
      <w:r>
        <w:rPr>
          <w:rFonts w:ascii="Constantia" w:hAnsi="Constantia"/>
        </w:rPr>
        <w:t>παθήσεις. Πραγματικότητα η οποία</w:t>
      </w:r>
      <w:r w:rsidR="004D4AA1">
        <w:rPr>
          <w:rFonts w:ascii="Constantia" w:hAnsi="Constantia"/>
        </w:rPr>
        <w:t>,</w:t>
      </w:r>
      <w:r>
        <w:rPr>
          <w:rFonts w:ascii="Constantia" w:hAnsi="Constantia"/>
        </w:rPr>
        <w:t xml:space="preserve"> έχει αναδειχθεί όλα τα προηγούμενα </w:t>
      </w:r>
      <w:r>
        <w:rPr>
          <w:rFonts w:ascii="Constantia" w:hAnsi="Constantia"/>
        </w:rPr>
        <w:lastRenderedPageBreak/>
        <w:t>χρόνια από την</w:t>
      </w:r>
      <w:r w:rsidRPr="007A6427">
        <w:rPr>
          <w:rFonts w:ascii="Constantia" w:hAnsi="Constantia"/>
        </w:rPr>
        <w:t xml:space="preserve"> ΕΣΑμεΑ</w:t>
      </w:r>
      <w:r>
        <w:rPr>
          <w:rFonts w:ascii="Constantia" w:hAnsi="Constantia"/>
        </w:rPr>
        <w:t xml:space="preserve">, </w:t>
      </w:r>
      <w:r w:rsidRPr="007A6427">
        <w:rPr>
          <w:rFonts w:ascii="Constantia" w:hAnsi="Constantia"/>
        </w:rPr>
        <w:t xml:space="preserve">και </w:t>
      </w:r>
      <w:r>
        <w:rPr>
          <w:rFonts w:ascii="Constantia" w:hAnsi="Constantia"/>
        </w:rPr>
        <w:t>από</w:t>
      </w:r>
      <w:r w:rsidRPr="007A6427">
        <w:rPr>
          <w:rFonts w:ascii="Constantia" w:hAnsi="Constantia"/>
        </w:rPr>
        <w:t xml:space="preserve"> τα προγενέστερα ευρήματα </w:t>
      </w:r>
      <w:r w:rsidR="006D49C3">
        <w:rPr>
          <w:rFonts w:ascii="Constantia" w:hAnsi="Constantia"/>
        </w:rPr>
        <w:t xml:space="preserve">και δελτία </w:t>
      </w:r>
      <w:r w:rsidRPr="007A6427">
        <w:rPr>
          <w:rFonts w:ascii="Constantia" w:hAnsi="Constantia"/>
        </w:rPr>
        <w:t>του Παρατηρητηρίου</w:t>
      </w:r>
      <w:r w:rsidR="004D4AA1">
        <w:rPr>
          <w:rFonts w:ascii="Constantia" w:hAnsi="Constantia"/>
        </w:rPr>
        <w:t xml:space="preserve"> Θεμάτων Αναπηρίας</w:t>
      </w:r>
      <w:r w:rsidR="001B34F9">
        <w:rPr>
          <w:rFonts w:ascii="Constantia" w:hAnsi="Constantia"/>
        </w:rPr>
        <w:t>,</w:t>
      </w:r>
      <w:r w:rsidR="006D49C3">
        <w:rPr>
          <w:rFonts w:ascii="Constantia" w:hAnsi="Constantia"/>
        </w:rPr>
        <w:t xml:space="preserve"> στη βάση της δευτερογενούς επεξεργασίας των επίσημων στατιστικών δεδομένων της Ελληνικής Στατιστικής Αρχής</w:t>
      </w:r>
      <w:r w:rsidR="00E85805">
        <w:rPr>
          <w:rFonts w:ascii="Constantia" w:hAnsi="Constantia"/>
        </w:rPr>
        <w:t xml:space="preserve"> (ΕΛΣΤΑΤ)</w:t>
      </w:r>
      <w:r w:rsidR="006D49C3">
        <w:rPr>
          <w:rFonts w:ascii="Constantia" w:hAnsi="Constantia"/>
        </w:rPr>
        <w:t xml:space="preserve"> και της </w:t>
      </w:r>
      <w:r w:rsidR="006D49C3">
        <w:rPr>
          <w:rFonts w:ascii="Constantia" w:hAnsi="Constantia"/>
          <w:lang w:val="en-US"/>
        </w:rPr>
        <w:t>Eurostat</w:t>
      </w:r>
      <w:r w:rsidR="006D49C3" w:rsidRPr="006D49C3">
        <w:rPr>
          <w:rFonts w:ascii="Constantia" w:hAnsi="Constantia"/>
        </w:rPr>
        <w:t xml:space="preserve">. </w:t>
      </w:r>
    </w:p>
    <w:p w14:paraId="67DFB44E" w14:textId="77777777" w:rsidR="00F73DA1" w:rsidRDefault="00F73DA1" w:rsidP="008B19EB">
      <w:pPr>
        <w:pStyle w:val="NormalWeb"/>
        <w:spacing w:before="0" w:beforeAutospacing="0" w:after="0" w:afterAutospacing="0" w:line="276" w:lineRule="auto"/>
        <w:jc w:val="both"/>
        <w:rPr>
          <w:rFonts w:ascii="Constantia" w:hAnsi="Constantia"/>
        </w:rPr>
      </w:pPr>
    </w:p>
    <w:p w14:paraId="6449FB4E" w14:textId="0AC5F332" w:rsidR="004F340B" w:rsidRDefault="0061666F" w:rsidP="008B19EB">
      <w:pPr>
        <w:pStyle w:val="NormalWeb"/>
        <w:spacing w:before="0" w:beforeAutospacing="0" w:after="0" w:afterAutospacing="0" w:line="276" w:lineRule="auto"/>
        <w:jc w:val="both"/>
        <w:rPr>
          <w:rFonts w:ascii="Constantia" w:hAnsi="Constantia"/>
        </w:rPr>
      </w:pPr>
      <w:r>
        <w:rPr>
          <w:rFonts w:ascii="Constantia" w:hAnsi="Constantia"/>
        </w:rPr>
        <w:t>Α</w:t>
      </w:r>
      <w:r w:rsidR="00A0012F" w:rsidRPr="0054011F">
        <w:rPr>
          <w:rFonts w:ascii="Constantia" w:hAnsi="Constantia"/>
        </w:rPr>
        <w:t xml:space="preserve">ξίζει να </w:t>
      </w:r>
      <w:r w:rsidR="00A15534" w:rsidRPr="0054011F">
        <w:rPr>
          <w:rFonts w:ascii="Constantia" w:hAnsi="Constantia"/>
        </w:rPr>
        <w:t>υπενθυμί</w:t>
      </w:r>
      <w:r w:rsidR="006D49C3">
        <w:rPr>
          <w:rFonts w:ascii="Constantia" w:hAnsi="Constantia"/>
        </w:rPr>
        <w:t>σουμε</w:t>
      </w:r>
      <w:r w:rsidR="00A15534" w:rsidRPr="0054011F">
        <w:rPr>
          <w:rFonts w:ascii="Constantia" w:hAnsi="Constantia"/>
        </w:rPr>
        <w:t xml:space="preserve"> </w:t>
      </w:r>
      <w:r w:rsidR="00A7791A">
        <w:rPr>
          <w:rFonts w:ascii="Constantia" w:hAnsi="Constantia"/>
        </w:rPr>
        <w:t xml:space="preserve">εδώ </w:t>
      </w:r>
      <w:r w:rsidR="00A0012F" w:rsidRPr="0054011F">
        <w:rPr>
          <w:rFonts w:ascii="Constantia" w:hAnsi="Constantia"/>
        </w:rPr>
        <w:t xml:space="preserve">τα ευρήματα </w:t>
      </w:r>
      <w:bookmarkStart w:id="10" w:name="_Hlk209086195"/>
      <w:r w:rsidR="00580D95" w:rsidRPr="0054011F">
        <w:rPr>
          <w:rFonts w:ascii="Constantia" w:hAnsi="Constantia"/>
        </w:rPr>
        <w:t xml:space="preserve">του </w:t>
      </w:r>
      <w:r w:rsidR="00580D95" w:rsidRPr="00273E82">
        <w:rPr>
          <w:rFonts w:ascii="Constantia" w:hAnsi="Constantia"/>
          <w:i/>
          <w:iCs/>
        </w:rPr>
        <w:t>2</w:t>
      </w:r>
      <w:r w:rsidR="00667E55" w:rsidRPr="00273E82">
        <w:rPr>
          <w:rFonts w:ascii="Constantia" w:hAnsi="Constantia"/>
          <w:i/>
          <w:iCs/>
          <w:vertAlign w:val="superscript"/>
        </w:rPr>
        <w:t>ου</w:t>
      </w:r>
      <w:r w:rsidR="00667E55" w:rsidRPr="00273E82">
        <w:rPr>
          <w:rFonts w:ascii="Constantia" w:hAnsi="Constantia"/>
          <w:i/>
          <w:iCs/>
        </w:rPr>
        <w:t xml:space="preserve"> </w:t>
      </w:r>
      <w:r w:rsidR="006D49C3" w:rsidRPr="00273E82">
        <w:rPr>
          <w:rFonts w:ascii="Constantia" w:hAnsi="Constantia"/>
          <w:i/>
          <w:iCs/>
        </w:rPr>
        <w:t>Δ</w:t>
      </w:r>
      <w:r w:rsidR="00580D95" w:rsidRPr="00273E82">
        <w:rPr>
          <w:rFonts w:ascii="Constantia" w:hAnsi="Constantia"/>
          <w:i/>
          <w:iCs/>
        </w:rPr>
        <w:t xml:space="preserve">ελτίου </w:t>
      </w:r>
      <w:r w:rsidR="006D49C3" w:rsidRPr="00273E82">
        <w:rPr>
          <w:rFonts w:ascii="Constantia" w:hAnsi="Constantia"/>
          <w:i/>
          <w:iCs/>
        </w:rPr>
        <w:t>Στατιστικής Πληροφόρησης</w:t>
      </w:r>
      <w:r w:rsidR="006D49C3">
        <w:rPr>
          <w:rFonts w:ascii="Constantia" w:hAnsi="Constantia"/>
        </w:rPr>
        <w:t xml:space="preserve"> </w:t>
      </w:r>
      <w:r w:rsidR="00E85805">
        <w:rPr>
          <w:rFonts w:ascii="Constantia" w:hAnsi="Constantia"/>
        </w:rPr>
        <w:t>για το</w:t>
      </w:r>
      <w:r w:rsidR="00580D95" w:rsidRPr="0054011F">
        <w:rPr>
          <w:rFonts w:ascii="Constantia" w:hAnsi="Constantia"/>
        </w:rPr>
        <w:t xml:space="preserve"> 2025</w:t>
      </w:r>
      <w:r w:rsidR="006D49C3">
        <w:rPr>
          <w:rFonts w:ascii="Constantia" w:hAnsi="Constantia"/>
        </w:rPr>
        <w:t xml:space="preserve"> </w:t>
      </w:r>
      <w:r w:rsidR="00580D95" w:rsidRPr="0054011F">
        <w:rPr>
          <w:rFonts w:ascii="Constantia" w:hAnsi="Constantia"/>
        </w:rPr>
        <w:t xml:space="preserve">«Το </w:t>
      </w:r>
      <w:proofErr w:type="spellStart"/>
      <w:r w:rsidR="00580D95" w:rsidRPr="0054011F">
        <w:rPr>
          <w:rFonts w:ascii="Constantia" w:hAnsi="Constantia"/>
        </w:rPr>
        <w:t>τετράπτυχο</w:t>
      </w:r>
      <w:proofErr w:type="spellEnd"/>
      <w:r w:rsidR="00580D95" w:rsidRPr="0054011F">
        <w:rPr>
          <w:rFonts w:ascii="Constantia" w:hAnsi="Constantia"/>
        </w:rPr>
        <w:t xml:space="preserve"> της περιθωριοποίησης των ατόμων με αναπηρία στην Ελλάδα: Φτώχεια, εργασιακός αποκλεισμός, ελλειμματική κοινωνική προστασία, υγεία από την τσέπη των νοικοκυριών</w:t>
      </w:r>
      <w:bookmarkEnd w:id="10"/>
      <w:r w:rsidR="006D49C3">
        <w:rPr>
          <w:rFonts w:ascii="Constantia" w:hAnsi="Constantia"/>
        </w:rPr>
        <w:t>».</w:t>
      </w:r>
      <w:r w:rsidR="00E85805">
        <w:rPr>
          <w:rStyle w:val="FootnoteReference"/>
          <w:rFonts w:ascii="Constantia" w:hAnsi="Constantia"/>
        </w:rPr>
        <w:footnoteReference w:id="2"/>
      </w:r>
      <w:r w:rsidR="006D49C3">
        <w:rPr>
          <w:rFonts w:ascii="Constantia" w:hAnsi="Constantia"/>
        </w:rPr>
        <w:t xml:space="preserve"> Σ</w:t>
      </w:r>
      <w:r w:rsidR="00E85805">
        <w:rPr>
          <w:rFonts w:ascii="Constantia" w:hAnsi="Constantia"/>
        </w:rPr>
        <w:t>το</w:t>
      </w:r>
      <w:r w:rsidR="009378B4">
        <w:rPr>
          <w:rFonts w:ascii="Constantia" w:hAnsi="Constantia"/>
        </w:rPr>
        <w:t xml:space="preserve"> </w:t>
      </w:r>
      <w:r w:rsidR="00E85805">
        <w:rPr>
          <w:rFonts w:ascii="Constantia" w:hAnsi="Constantia"/>
        </w:rPr>
        <w:t>εν λόγω Δελτίο</w:t>
      </w:r>
      <w:r w:rsidR="009378B4">
        <w:rPr>
          <w:rFonts w:ascii="Constantia" w:hAnsi="Constantia"/>
        </w:rPr>
        <w:t>,</w:t>
      </w:r>
      <w:r w:rsidR="006D49C3">
        <w:rPr>
          <w:rFonts w:ascii="Constantia" w:hAnsi="Constantia"/>
        </w:rPr>
        <w:t xml:space="preserve"> είχαμε καταδείξει τον </w:t>
      </w:r>
      <w:r w:rsidR="006D49C3" w:rsidRPr="009378B4">
        <w:rPr>
          <w:rFonts w:ascii="Constantia" w:hAnsi="Constantia"/>
          <w:b/>
          <w:bCs/>
        </w:rPr>
        <w:t xml:space="preserve">πολυδιάστατο χαρακτήρα και την ακραία έκταση και επιμονή της φτώχειας </w:t>
      </w:r>
      <w:r w:rsidR="006D49C3" w:rsidRPr="0054011F">
        <w:rPr>
          <w:rFonts w:ascii="Constantia" w:hAnsi="Constantia"/>
        </w:rPr>
        <w:t>των ατόμων με αναπηρία/χρόνιες παθήσεις στη χώρα</w:t>
      </w:r>
      <w:r w:rsidR="006D49C3">
        <w:rPr>
          <w:rFonts w:ascii="Constantia" w:hAnsi="Constantia"/>
        </w:rPr>
        <w:t xml:space="preserve">. </w:t>
      </w:r>
      <w:r w:rsidR="004F340B">
        <w:rPr>
          <w:rFonts w:ascii="Constantia" w:hAnsi="Constantia"/>
        </w:rPr>
        <w:t>Η αναποτελεσματικότητα των κοινωνικών μεταβιβάσεων</w:t>
      </w:r>
      <w:r w:rsidR="00E15D2A">
        <w:rPr>
          <w:rFonts w:ascii="Constantia" w:hAnsi="Constantia"/>
        </w:rPr>
        <w:t xml:space="preserve">, ο </w:t>
      </w:r>
      <w:r w:rsidR="00E15D2A" w:rsidRPr="009378B4">
        <w:rPr>
          <w:rFonts w:ascii="Constantia" w:hAnsi="Constantia"/>
          <w:b/>
          <w:bCs/>
        </w:rPr>
        <w:t>νομιμοποιημένος αποκλεισμός από την εργασία</w:t>
      </w:r>
      <w:r w:rsidR="00E15D2A">
        <w:rPr>
          <w:rFonts w:ascii="Constantia" w:hAnsi="Constantia"/>
        </w:rPr>
        <w:t xml:space="preserve">, </w:t>
      </w:r>
      <w:r w:rsidR="00494E7A">
        <w:rPr>
          <w:rFonts w:ascii="Constantia" w:hAnsi="Constantia"/>
        </w:rPr>
        <w:t xml:space="preserve">με χαρακτηριστικό παράδειγμα </w:t>
      </w:r>
      <w:r w:rsidR="00E15D2A">
        <w:rPr>
          <w:rFonts w:ascii="Constantia" w:hAnsi="Constantia"/>
        </w:rPr>
        <w:t xml:space="preserve">την άδικη διακοπή των προνοιακών επιδομάτων </w:t>
      </w:r>
      <w:r w:rsidR="00A7791A">
        <w:rPr>
          <w:rFonts w:ascii="Constantia" w:hAnsi="Constantia"/>
        </w:rPr>
        <w:t>σε περίπτωση εργασίας</w:t>
      </w:r>
      <w:r w:rsidR="00E15D2A">
        <w:rPr>
          <w:rFonts w:ascii="Constantia" w:hAnsi="Constantia"/>
        </w:rPr>
        <w:t xml:space="preserve">, </w:t>
      </w:r>
      <w:r w:rsidR="00A7791A">
        <w:rPr>
          <w:rFonts w:ascii="Constantia" w:hAnsi="Constantia"/>
        </w:rPr>
        <w:t xml:space="preserve">καθώς </w:t>
      </w:r>
      <w:r w:rsidR="004F340B">
        <w:rPr>
          <w:rFonts w:ascii="Constantia" w:hAnsi="Constantia"/>
        </w:rPr>
        <w:t xml:space="preserve">και η </w:t>
      </w:r>
      <w:r w:rsidR="00B571AE">
        <w:rPr>
          <w:rFonts w:ascii="Constantia" w:hAnsi="Constantia"/>
          <w:b/>
          <w:bCs/>
        </w:rPr>
        <w:t>υπέρμετρη</w:t>
      </w:r>
      <w:r w:rsidR="00B571AE" w:rsidRPr="009378B4">
        <w:rPr>
          <w:rFonts w:ascii="Constantia" w:hAnsi="Constantia"/>
          <w:b/>
          <w:bCs/>
        </w:rPr>
        <w:t xml:space="preserve"> </w:t>
      </w:r>
      <w:r w:rsidR="004F340B" w:rsidRPr="009378B4">
        <w:rPr>
          <w:rFonts w:ascii="Constantia" w:hAnsi="Constantia"/>
          <w:b/>
          <w:bCs/>
        </w:rPr>
        <w:t>επιβάρυνση</w:t>
      </w:r>
      <w:r w:rsidR="004F340B">
        <w:rPr>
          <w:rFonts w:ascii="Constantia" w:hAnsi="Constantia"/>
        </w:rPr>
        <w:t xml:space="preserve"> των νοικοκυριών από το κόστος πρόσβασης σε </w:t>
      </w:r>
      <w:r w:rsidR="004F340B" w:rsidRPr="009378B4">
        <w:rPr>
          <w:rFonts w:ascii="Constantia" w:hAnsi="Constantia"/>
          <w:b/>
          <w:bCs/>
        </w:rPr>
        <w:t>αγαθά και υπηρεσίες υγείας</w:t>
      </w:r>
      <w:r w:rsidR="00E15D2A">
        <w:rPr>
          <w:rFonts w:ascii="Constantia" w:hAnsi="Constantia"/>
        </w:rPr>
        <w:t>,</w:t>
      </w:r>
      <w:r w:rsidR="004F340B">
        <w:rPr>
          <w:rFonts w:ascii="Constantia" w:hAnsi="Constantia"/>
        </w:rPr>
        <w:t xml:space="preserve"> </w:t>
      </w:r>
      <w:r w:rsidR="00494E7A">
        <w:rPr>
          <w:rFonts w:ascii="Constantia" w:hAnsi="Constantia"/>
        </w:rPr>
        <w:t>συνιστούν</w:t>
      </w:r>
      <w:r w:rsidR="004F340B">
        <w:rPr>
          <w:rFonts w:ascii="Constantia" w:hAnsi="Constantia"/>
        </w:rPr>
        <w:t xml:space="preserve"> </w:t>
      </w:r>
      <w:r w:rsidR="00494E7A">
        <w:rPr>
          <w:rFonts w:ascii="Constantia" w:hAnsi="Constantia"/>
        </w:rPr>
        <w:t>κρίσιμες</w:t>
      </w:r>
      <w:r w:rsidR="004F340B">
        <w:rPr>
          <w:rFonts w:ascii="Constantia" w:hAnsi="Constantia"/>
        </w:rPr>
        <w:t xml:space="preserve"> </w:t>
      </w:r>
      <w:r w:rsidR="00A7791A">
        <w:rPr>
          <w:rFonts w:ascii="Constantia" w:hAnsi="Constantia"/>
        </w:rPr>
        <w:t>διαστάσεις</w:t>
      </w:r>
      <w:r w:rsidR="004F340B">
        <w:rPr>
          <w:rFonts w:ascii="Constantia" w:hAnsi="Constantia"/>
        </w:rPr>
        <w:t xml:space="preserve"> του προβλήματος. </w:t>
      </w:r>
    </w:p>
    <w:p w14:paraId="2F243793" w14:textId="77777777" w:rsidR="00CE2E8A" w:rsidRDefault="00CE2E8A" w:rsidP="008B19EB">
      <w:pPr>
        <w:pStyle w:val="NormalWeb"/>
        <w:spacing w:before="0" w:beforeAutospacing="0" w:after="0" w:afterAutospacing="0" w:line="276" w:lineRule="auto"/>
        <w:jc w:val="both"/>
        <w:rPr>
          <w:rFonts w:ascii="Constantia" w:hAnsi="Constantia"/>
        </w:rPr>
      </w:pPr>
    </w:p>
    <w:p w14:paraId="20F02B03" w14:textId="54218207" w:rsidR="00CE2E8A" w:rsidRDefault="006D49C3" w:rsidP="008B19EB">
      <w:pPr>
        <w:pStyle w:val="NormalWeb"/>
        <w:spacing w:before="0" w:beforeAutospacing="0" w:after="0" w:afterAutospacing="0" w:line="276" w:lineRule="auto"/>
        <w:jc w:val="both"/>
        <w:rPr>
          <w:rFonts w:ascii="Constantia" w:hAnsi="Constantia"/>
          <w:spacing w:val="-4"/>
        </w:rPr>
      </w:pPr>
      <w:r w:rsidRPr="00EC4CEE">
        <w:rPr>
          <w:rFonts w:ascii="Constantia" w:hAnsi="Constantia"/>
          <w:spacing w:val="-4"/>
        </w:rPr>
        <w:t xml:space="preserve">Τα ευρήματα του </w:t>
      </w:r>
      <w:r w:rsidR="00F14FD6" w:rsidRPr="00EC4CEE">
        <w:rPr>
          <w:rFonts w:ascii="Constantia" w:hAnsi="Constantia"/>
          <w:spacing w:val="-4"/>
        </w:rPr>
        <w:t xml:space="preserve">φετινού </w:t>
      </w:r>
      <w:r w:rsidRPr="00EC4CEE">
        <w:rPr>
          <w:rFonts w:ascii="Constantia" w:hAnsi="Constantia"/>
          <w:spacing w:val="-4"/>
        </w:rPr>
        <w:t xml:space="preserve">Βαρόμετρου επιβεβαιώνονται ως προς την </w:t>
      </w:r>
      <w:r w:rsidRPr="00EC4CEE">
        <w:rPr>
          <w:rFonts w:ascii="Constantia" w:hAnsi="Constantia"/>
          <w:b/>
          <w:bCs/>
          <w:spacing w:val="-4"/>
        </w:rPr>
        <w:t xml:space="preserve">αξιοπιστία </w:t>
      </w:r>
      <w:r w:rsidR="001B34F9" w:rsidRPr="00EC4CEE">
        <w:rPr>
          <w:rFonts w:ascii="Constantia" w:hAnsi="Constantia"/>
          <w:spacing w:val="-4"/>
        </w:rPr>
        <w:t xml:space="preserve">τους </w:t>
      </w:r>
      <w:r w:rsidRPr="00EC4CEE">
        <w:rPr>
          <w:rFonts w:ascii="Constantia" w:hAnsi="Constantia"/>
          <w:spacing w:val="-4"/>
        </w:rPr>
        <w:t xml:space="preserve">από τα </w:t>
      </w:r>
      <w:r w:rsidR="00E15D2A" w:rsidRPr="00EC4CEE">
        <w:rPr>
          <w:rFonts w:ascii="Constantia" w:hAnsi="Constantia"/>
          <w:spacing w:val="-4"/>
        </w:rPr>
        <w:t xml:space="preserve">διαθέσιμα </w:t>
      </w:r>
      <w:r w:rsidRPr="00EC4CEE">
        <w:rPr>
          <w:rFonts w:ascii="Constantia" w:hAnsi="Constantia"/>
          <w:spacing w:val="-4"/>
        </w:rPr>
        <w:t>στοιχεία της Eurostat</w:t>
      </w:r>
      <w:r w:rsidR="00F14FD6" w:rsidRPr="00EC4CEE">
        <w:rPr>
          <w:rFonts w:ascii="Constantia" w:hAnsi="Constantia"/>
          <w:spacing w:val="-4"/>
        </w:rPr>
        <w:t>. Σύ</w:t>
      </w:r>
      <w:r w:rsidRPr="00EC4CEE">
        <w:rPr>
          <w:rFonts w:ascii="Constantia" w:hAnsi="Constantia"/>
          <w:spacing w:val="-4"/>
        </w:rPr>
        <w:t>μφωνα με τον δείκτη φτώχειας ή/και κοινωνικού αποκλεισμού</w:t>
      </w:r>
      <w:r w:rsidR="00F14FD6" w:rsidRPr="00EC4CEE">
        <w:rPr>
          <w:rFonts w:ascii="Constantia" w:hAnsi="Constantia"/>
          <w:spacing w:val="-4"/>
        </w:rPr>
        <w:t xml:space="preserve"> </w:t>
      </w:r>
      <w:r w:rsidR="001B34F9" w:rsidRPr="00EC4CEE">
        <w:rPr>
          <w:rFonts w:ascii="Constantia" w:hAnsi="Constantia"/>
          <w:spacing w:val="-4"/>
        </w:rPr>
        <w:t>(</w:t>
      </w:r>
      <w:proofErr w:type="spellStart"/>
      <w:r w:rsidR="009378B4" w:rsidRPr="00EC4CEE">
        <w:rPr>
          <w:rFonts w:ascii="Constantia" w:hAnsi="Constantia"/>
          <w:spacing w:val="-4"/>
          <w:lang w:val="en-US"/>
        </w:rPr>
        <w:t>Arope</w:t>
      </w:r>
      <w:proofErr w:type="spellEnd"/>
      <w:r w:rsidR="009378B4" w:rsidRPr="00EC4CEE">
        <w:rPr>
          <w:rFonts w:ascii="Constantia" w:hAnsi="Constantia"/>
          <w:spacing w:val="-4"/>
        </w:rPr>
        <w:t xml:space="preserve">, </w:t>
      </w:r>
      <w:r w:rsidR="00F14FD6" w:rsidRPr="00EC4CEE">
        <w:rPr>
          <w:rFonts w:ascii="Constantia" w:hAnsi="Constantia"/>
          <w:spacing w:val="-4"/>
          <w:lang w:val="en-US"/>
        </w:rPr>
        <w:t>Eurostat</w:t>
      </w:r>
      <w:r w:rsidR="001B34F9" w:rsidRPr="00EC4CEE">
        <w:rPr>
          <w:rFonts w:ascii="Constantia" w:hAnsi="Constantia"/>
          <w:spacing w:val="-4"/>
        </w:rPr>
        <w:t>)</w:t>
      </w:r>
      <w:r w:rsidRPr="00EC4CEE">
        <w:rPr>
          <w:rFonts w:ascii="Constantia" w:hAnsi="Constantia"/>
          <w:spacing w:val="-4"/>
        </w:rPr>
        <w:t xml:space="preserve">, το 2024 ο </w:t>
      </w:r>
      <w:r w:rsidR="00494E7A" w:rsidRPr="00EC4CEE">
        <w:rPr>
          <w:rFonts w:ascii="Constantia" w:hAnsi="Constantia"/>
          <w:spacing w:val="-4"/>
        </w:rPr>
        <w:t>ένας (</w:t>
      </w:r>
      <w:r w:rsidRPr="00EC4CEE">
        <w:rPr>
          <w:rFonts w:ascii="Constantia" w:hAnsi="Constantia"/>
          <w:spacing w:val="-4"/>
        </w:rPr>
        <w:t>1</w:t>
      </w:r>
      <w:r w:rsidR="00494E7A" w:rsidRPr="00EC4CEE">
        <w:rPr>
          <w:rFonts w:ascii="Constantia" w:hAnsi="Constantia"/>
          <w:spacing w:val="-4"/>
        </w:rPr>
        <w:t>)</w:t>
      </w:r>
      <w:r w:rsidRPr="00EC4CEE">
        <w:rPr>
          <w:rFonts w:ascii="Constantia" w:hAnsi="Constantia"/>
          <w:spacing w:val="-4"/>
        </w:rPr>
        <w:t xml:space="preserve"> στους </w:t>
      </w:r>
      <w:r w:rsidR="00494E7A" w:rsidRPr="00EC4CEE">
        <w:rPr>
          <w:rFonts w:ascii="Constantia" w:hAnsi="Constantia"/>
          <w:spacing w:val="-4"/>
        </w:rPr>
        <w:t>δύο (</w:t>
      </w:r>
      <w:r w:rsidRPr="00EC4CEE">
        <w:rPr>
          <w:rFonts w:ascii="Constantia" w:hAnsi="Constantia"/>
          <w:spacing w:val="-4"/>
        </w:rPr>
        <w:t>2</w:t>
      </w:r>
      <w:r w:rsidR="00494E7A" w:rsidRPr="00EC4CEE">
        <w:rPr>
          <w:rFonts w:ascii="Constantia" w:hAnsi="Constantia"/>
          <w:spacing w:val="-4"/>
        </w:rPr>
        <w:t>)</w:t>
      </w:r>
      <w:r w:rsidRPr="00EC4CEE">
        <w:rPr>
          <w:rFonts w:ascii="Constantia" w:hAnsi="Constantia"/>
          <w:spacing w:val="-4"/>
        </w:rPr>
        <w:t xml:space="preserve"> πολίτες με αναπηρία στην Ελλάδα (16-64 ετών) ζού</w:t>
      </w:r>
      <w:r w:rsidR="009378B4" w:rsidRPr="00EC4CEE">
        <w:rPr>
          <w:rFonts w:ascii="Constantia" w:hAnsi="Constantia"/>
          <w:spacing w:val="-4"/>
        </w:rPr>
        <w:t>σε</w:t>
      </w:r>
      <w:r w:rsidRPr="00EC4CEE">
        <w:rPr>
          <w:rFonts w:ascii="Constantia" w:hAnsi="Constantia"/>
          <w:spacing w:val="-4"/>
        </w:rPr>
        <w:t xml:space="preserve"> σε κίνδυνο φτώχειας </w:t>
      </w:r>
      <w:r w:rsidR="00F14FD6" w:rsidRPr="00EC4CEE">
        <w:rPr>
          <w:rFonts w:ascii="Constantia" w:hAnsi="Constantia"/>
          <w:spacing w:val="-4"/>
        </w:rPr>
        <w:t>ή/</w:t>
      </w:r>
      <w:r w:rsidRPr="00EC4CEE">
        <w:rPr>
          <w:rFonts w:ascii="Constantia" w:hAnsi="Constantia"/>
          <w:spacing w:val="-4"/>
        </w:rPr>
        <w:t xml:space="preserve">και αποκλεισμού, </w:t>
      </w:r>
      <w:r w:rsidR="00A7791A" w:rsidRPr="00EC4CEE">
        <w:rPr>
          <w:rFonts w:ascii="Constantia" w:hAnsi="Constantia"/>
          <w:spacing w:val="-4"/>
        </w:rPr>
        <w:t>με τη χώρα ν</w:t>
      </w:r>
      <w:r w:rsidR="0013429A">
        <w:rPr>
          <w:rFonts w:ascii="Constantia" w:hAnsi="Constantia"/>
          <w:spacing w:val="-4"/>
        </w:rPr>
        <w:t xml:space="preserve">α </w:t>
      </w:r>
      <w:r w:rsidR="00494E7A" w:rsidRPr="00EC4CEE">
        <w:rPr>
          <w:rFonts w:ascii="Constantia" w:hAnsi="Constantia"/>
          <w:spacing w:val="-4"/>
        </w:rPr>
        <w:t>καταλαμβάνει</w:t>
      </w:r>
      <w:r w:rsidR="00A7791A" w:rsidRPr="00EC4CEE">
        <w:rPr>
          <w:rFonts w:ascii="Constantia" w:hAnsi="Constantia"/>
          <w:spacing w:val="-4"/>
        </w:rPr>
        <w:t xml:space="preserve"> </w:t>
      </w:r>
      <w:r w:rsidRPr="00EC4CEE">
        <w:rPr>
          <w:rFonts w:ascii="Constantia" w:hAnsi="Constantia"/>
          <w:spacing w:val="-4"/>
        </w:rPr>
        <w:t>τη δεύτερη χειρότερη θέση στην ΕΕ.</w:t>
      </w:r>
      <w:r w:rsidR="001B34F9" w:rsidRPr="00EC4CEE">
        <w:rPr>
          <w:rFonts w:ascii="Constantia" w:hAnsi="Constantia"/>
          <w:spacing w:val="-4"/>
        </w:rPr>
        <w:t xml:space="preserve"> Την </w:t>
      </w:r>
      <w:r w:rsidRPr="00EC4CEE">
        <w:rPr>
          <w:rFonts w:ascii="Constantia" w:hAnsi="Constantia"/>
          <w:spacing w:val="-4"/>
        </w:rPr>
        <w:t xml:space="preserve">πρώτη χειρότερη θέση στην ΕΕ έχει </w:t>
      </w:r>
      <w:r w:rsidR="00494E7A" w:rsidRPr="00EC4CEE">
        <w:rPr>
          <w:rFonts w:ascii="Constantia" w:hAnsi="Constantia"/>
          <w:spacing w:val="-4"/>
        </w:rPr>
        <w:t>«</w:t>
      </w:r>
      <w:r w:rsidR="00A7791A" w:rsidRPr="00EC4CEE">
        <w:rPr>
          <w:rFonts w:ascii="Constantia" w:hAnsi="Constantia"/>
          <w:spacing w:val="-4"/>
        </w:rPr>
        <w:t>κερδίσει</w:t>
      </w:r>
      <w:r w:rsidR="00494E7A" w:rsidRPr="00EC4CEE">
        <w:rPr>
          <w:rFonts w:ascii="Constantia" w:hAnsi="Constantia"/>
          <w:spacing w:val="-4"/>
        </w:rPr>
        <w:t xml:space="preserve">» </w:t>
      </w:r>
      <w:r w:rsidRPr="00EC4CEE">
        <w:rPr>
          <w:rFonts w:ascii="Constantia" w:hAnsi="Constantia"/>
          <w:spacing w:val="-4"/>
        </w:rPr>
        <w:t>η χώρα</w:t>
      </w:r>
      <w:r w:rsidR="00EB288B" w:rsidRPr="00EC4CEE">
        <w:rPr>
          <w:rFonts w:ascii="Constantia" w:hAnsi="Constantia"/>
          <w:spacing w:val="-4"/>
        </w:rPr>
        <w:t>,</w:t>
      </w:r>
      <w:r w:rsidRPr="00EC4CEE">
        <w:rPr>
          <w:rFonts w:ascii="Constantia" w:hAnsi="Constantia"/>
          <w:spacing w:val="-4"/>
        </w:rPr>
        <w:t xml:space="preserve"> στο</w:t>
      </w:r>
      <w:r w:rsidR="00EB288B" w:rsidRPr="00EC4CEE">
        <w:rPr>
          <w:rFonts w:ascii="Constantia" w:hAnsi="Constantia"/>
          <w:spacing w:val="-4"/>
        </w:rPr>
        <w:t>ν</w:t>
      </w:r>
      <w:r w:rsidRPr="00EC4CEE">
        <w:rPr>
          <w:rFonts w:ascii="Constantia" w:hAnsi="Constantia"/>
          <w:spacing w:val="-4"/>
        </w:rPr>
        <w:t xml:space="preserve"> δείκτη «</w:t>
      </w:r>
      <w:r w:rsidR="00883F4C">
        <w:rPr>
          <w:rFonts w:ascii="Constantia" w:hAnsi="Constantia"/>
          <w:spacing w:val="-4"/>
        </w:rPr>
        <w:t>Π</w:t>
      </w:r>
      <w:r w:rsidRPr="00EC4CEE">
        <w:rPr>
          <w:rFonts w:ascii="Constantia" w:hAnsi="Constantia"/>
          <w:spacing w:val="-4"/>
        </w:rPr>
        <w:t>οσοστό ατόμων με αναπηρία και ληξιπρόθεσμες οφειλές»</w:t>
      </w:r>
      <w:r w:rsidR="00972DE6" w:rsidRPr="00EC4CEE">
        <w:rPr>
          <w:rFonts w:ascii="Constantia" w:hAnsi="Constantia"/>
          <w:spacing w:val="-4"/>
        </w:rPr>
        <w:t xml:space="preserve">, </w:t>
      </w:r>
      <w:r w:rsidR="00E15D2A" w:rsidRPr="00EC4CEE">
        <w:rPr>
          <w:rFonts w:ascii="Constantia" w:hAnsi="Constantia"/>
          <w:spacing w:val="-4"/>
        </w:rPr>
        <w:t xml:space="preserve">που ανήλθε το 2024 σε </w:t>
      </w:r>
      <w:r w:rsidRPr="00EC4CEE">
        <w:rPr>
          <w:rFonts w:ascii="Constantia" w:hAnsi="Constantia"/>
          <w:spacing w:val="-4"/>
        </w:rPr>
        <w:t xml:space="preserve">44,5%, </w:t>
      </w:r>
      <w:r w:rsidR="00F14FD6" w:rsidRPr="00EC4CEE">
        <w:rPr>
          <w:rFonts w:ascii="Constantia" w:hAnsi="Constantia"/>
          <w:spacing w:val="-4"/>
        </w:rPr>
        <w:t xml:space="preserve">δηλαδή </w:t>
      </w:r>
      <w:r w:rsidR="00E15D2A" w:rsidRPr="00EC4CEE">
        <w:rPr>
          <w:rFonts w:ascii="Constantia" w:hAnsi="Constantia"/>
          <w:spacing w:val="-4"/>
        </w:rPr>
        <w:t xml:space="preserve">σε </w:t>
      </w:r>
      <w:proofErr w:type="spellStart"/>
      <w:r w:rsidRPr="00EC4CEE">
        <w:rPr>
          <w:rFonts w:ascii="Constantia" w:hAnsi="Constantia"/>
          <w:spacing w:val="-4"/>
        </w:rPr>
        <w:t>υπερτετραπλάσιο</w:t>
      </w:r>
      <w:proofErr w:type="spellEnd"/>
      <w:r w:rsidRPr="00EC4CEE">
        <w:rPr>
          <w:rFonts w:ascii="Constantia" w:hAnsi="Constantia"/>
          <w:spacing w:val="-4"/>
        </w:rPr>
        <w:t xml:space="preserve"> </w:t>
      </w:r>
      <w:r w:rsidR="00E15D2A" w:rsidRPr="00EC4CEE">
        <w:rPr>
          <w:rFonts w:ascii="Constantia" w:hAnsi="Constantia"/>
          <w:spacing w:val="-4"/>
        </w:rPr>
        <w:t xml:space="preserve">επίπεδο </w:t>
      </w:r>
      <w:r w:rsidRPr="00EC4CEE">
        <w:rPr>
          <w:rFonts w:ascii="Constantia" w:hAnsi="Constantia"/>
          <w:spacing w:val="-4"/>
        </w:rPr>
        <w:t>από τον ευρωπαϊκό μέσο όρο (10,2%)</w:t>
      </w:r>
      <w:r w:rsidR="00E15D2A" w:rsidRPr="00EC4CEE">
        <w:rPr>
          <w:rFonts w:ascii="Constantia" w:hAnsi="Constantia"/>
          <w:spacing w:val="-4"/>
        </w:rPr>
        <w:t xml:space="preserve">, </w:t>
      </w:r>
      <w:r w:rsidR="0013429A" w:rsidRPr="00273E82">
        <w:rPr>
          <w:rFonts w:ascii="Constantia" w:hAnsi="Constantia"/>
          <w:spacing w:val="-4"/>
        </w:rPr>
        <w:t>καταγράφοντας μάλιστα αύξηση έξι μονάδων σε σχέση με το 2019.</w:t>
      </w:r>
    </w:p>
    <w:p w14:paraId="09F0ED76" w14:textId="77777777" w:rsidR="00883F4C" w:rsidRPr="006D49C3" w:rsidRDefault="00883F4C" w:rsidP="008B19EB">
      <w:pPr>
        <w:pStyle w:val="NormalWeb"/>
        <w:spacing w:before="0" w:beforeAutospacing="0" w:after="0" w:afterAutospacing="0" w:line="276" w:lineRule="auto"/>
        <w:jc w:val="both"/>
        <w:rPr>
          <w:rFonts w:ascii="Constantia" w:hAnsi="Constantia"/>
        </w:rPr>
      </w:pPr>
    </w:p>
    <w:p w14:paraId="6F5AE00E" w14:textId="0B30D385" w:rsidR="00EB288B" w:rsidRDefault="00AA73ED" w:rsidP="008B19EB">
      <w:pPr>
        <w:pStyle w:val="NormalWeb"/>
        <w:spacing w:before="0" w:beforeAutospacing="0" w:after="0" w:afterAutospacing="0" w:line="276" w:lineRule="auto"/>
        <w:jc w:val="both"/>
        <w:rPr>
          <w:rFonts w:ascii="Constantia" w:hAnsi="Constantia"/>
        </w:rPr>
      </w:pPr>
      <w:r>
        <w:rPr>
          <w:rFonts w:ascii="Constantia" w:hAnsi="Constantia"/>
        </w:rPr>
        <w:t xml:space="preserve">Παρά λοιπόν τα </w:t>
      </w:r>
      <w:r w:rsidRPr="00EB288B">
        <w:rPr>
          <w:rFonts w:ascii="Constantia" w:hAnsi="Constantia"/>
          <w:b/>
          <w:bCs/>
        </w:rPr>
        <w:t>μικρά θετικά βήματα</w:t>
      </w:r>
      <w:r w:rsidRPr="007A6427">
        <w:rPr>
          <w:rFonts w:ascii="Constantia" w:hAnsi="Constantia"/>
        </w:rPr>
        <w:t xml:space="preserve">, </w:t>
      </w:r>
      <w:r>
        <w:rPr>
          <w:rFonts w:ascii="Constantia" w:hAnsi="Constantia"/>
        </w:rPr>
        <w:t>μεταξύ των οποίων είναι</w:t>
      </w:r>
      <w:r w:rsidRPr="004D4AA1">
        <w:rPr>
          <w:rFonts w:ascii="Constantia" w:hAnsi="Constantia"/>
        </w:rPr>
        <w:t xml:space="preserve"> </w:t>
      </w:r>
      <w:r>
        <w:rPr>
          <w:rFonts w:ascii="Constantia" w:hAnsi="Constantia"/>
        </w:rPr>
        <w:t xml:space="preserve">κυρίως, η </w:t>
      </w:r>
      <w:r w:rsidRPr="00EB288B">
        <w:rPr>
          <w:rFonts w:ascii="Constantia" w:hAnsi="Constantia"/>
          <w:b/>
          <w:bCs/>
        </w:rPr>
        <w:t xml:space="preserve">θεσμοθέτηση και πιλοτική εφαρμογή </w:t>
      </w:r>
      <w:r w:rsidR="00494E7A">
        <w:rPr>
          <w:rFonts w:ascii="Constantia" w:hAnsi="Constantia"/>
          <w:b/>
          <w:bCs/>
        </w:rPr>
        <w:t>της υπηρεσίας του «Π</w:t>
      </w:r>
      <w:r w:rsidRPr="00EB288B">
        <w:rPr>
          <w:rFonts w:ascii="Constantia" w:hAnsi="Constantia"/>
          <w:b/>
          <w:bCs/>
        </w:rPr>
        <w:t xml:space="preserve">ροσωπικού </w:t>
      </w:r>
      <w:r w:rsidR="00494E7A">
        <w:rPr>
          <w:rFonts w:ascii="Constantia" w:hAnsi="Constantia"/>
          <w:b/>
          <w:bCs/>
        </w:rPr>
        <w:t>Β</w:t>
      </w:r>
      <w:r w:rsidRPr="00EB288B">
        <w:rPr>
          <w:rFonts w:ascii="Constantia" w:hAnsi="Constantia"/>
          <w:b/>
          <w:bCs/>
        </w:rPr>
        <w:t>οηθού</w:t>
      </w:r>
      <w:r w:rsidR="00494E7A">
        <w:rPr>
          <w:rFonts w:ascii="Constantia" w:hAnsi="Constantia"/>
          <w:b/>
          <w:bCs/>
        </w:rPr>
        <w:t xml:space="preserve"> για άτομα με αναπηρία»</w:t>
      </w:r>
      <w:r>
        <w:rPr>
          <w:rFonts w:ascii="Constantia" w:hAnsi="Constantia"/>
        </w:rPr>
        <w:t xml:space="preserve">, </w:t>
      </w:r>
      <w:r w:rsidR="00494E7A">
        <w:rPr>
          <w:rFonts w:ascii="Constantia" w:hAnsi="Constantia"/>
        </w:rPr>
        <w:t>τ</w:t>
      </w:r>
      <w:r>
        <w:rPr>
          <w:rFonts w:ascii="Constantia" w:hAnsi="Constantia"/>
        </w:rPr>
        <w:t>η</w:t>
      </w:r>
      <w:r w:rsidR="00494E7A">
        <w:rPr>
          <w:rFonts w:ascii="Constantia" w:hAnsi="Constantia"/>
        </w:rPr>
        <w:t>ς</w:t>
      </w:r>
      <w:r>
        <w:rPr>
          <w:rFonts w:ascii="Constantia" w:hAnsi="Constantia"/>
        </w:rPr>
        <w:t xml:space="preserve"> </w:t>
      </w:r>
      <w:r w:rsidR="00494E7A">
        <w:rPr>
          <w:rFonts w:ascii="Constantia" w:hAnsi="Constantia"/>
        </w:rPr>
        <w:t xml:space="preserve">οποίας η καθολική </w:t>
      </w:r>
      <w:r>
        <w:rPr>
          <w:rFonts w:ascii="Constantia" w:hAnsi="Constantia"/>
        </w:rPr>
        <w:t xml:space="preserve">επέκταση κρίνεται επιτακτική, το αίτημα για αξιοπρεπή διαβίωση και ισότιμη συμμετοχή φαντάζει ουτοπικό, αν το αντιπαραβάλλει κανείς με τη σημερινή ζοφερή πραγματικότητα. </w:t>
      </w:r>
      <w:r w:rsidR="00EB288B">
        <w:rPr>
          <w:rFonts w:ascii="Constantia" w:hAnsi="Constantia"/>
        </w:rPr>
        <w:t xml:space="preserve"> </w:t>
      </w:r>
      <w:r w:rsidR="00822AD6">
        <w:rPr>
          <w:rFonts w:ascii="Constantia" w:hAnsi="Constantia"/>
        </w:rPr>
        <w:t>Στο πλαίσιο</w:t>
      </w:r>
      <w:r>
        <w:rPr>
          <w:rFonts w:ascii="Constantia" w:hAnsi="Constantia"/>
        </w:rPr>
        <w:t xml:space="preserve"> </w:t>
      </w:r>
      <w:r w:rsidR="006D49C3">
        <w:rPr>
          <w:rFonts w:ascii="Constantia" w:hAnsi="Constantia"/>
        </w:rPr>
        <w:t xml:space="preserve">πολιτικών επιλογών που έχουν οδηγήσει στη </w:t>
      </w:r>
      <w:r w:rsidR="006D49C3" w:rsidRPr="00EB288B">
        <w:rPr>
          <w:rFonts w:ascii="Constantia" w:hAnsi="Constantia"/>
          <w:b/>
          <w:bCs/>
        </w:rPr>
        <w:t>συρρίκνωση του κοινωνικού κράτους και των δημόσιων αγαθών</w:t>
      </w:r>
      <w:r w:rsidR="00822AD6">
        <w:rPr>
          <w:rFonts w:ascii="Constantia" w:hAnsi="Constantia"/>
        </w:rPr>
        <w:t xml:space="preserve">, οι πολιτικές για την αναπηρία παραμένουν </w:t>
      </w:r>
      <w:r w:rsidR="00822AD6" w:rsidRPr="00EB288B">
        <w:rPr>
          <w:rFonts w:ascii="Constantia" w:hAnsi="Constantia"/>
          <w:b/>
          <w:bCs/>
        </w:rPr>
        <w:t>αποσπασματικές</w:t>
      </w:r>
      <w:r w:rsidR="00494E7A">
        <w:rPr>
          <w:rFonts w:ascii="Constantia" w:hAnsi="Constantia"/>
          <w:b/>
          <w:bCs/>
        </w:rPr>
        <w:t xml:space="preserve"> και </w:t>
      </w:r>
      <w:r w:rsidR="00494E7A" w:rsidRPr="00EB288B">
        <w:rPr>
          <w:rFonts w:ascii="Constantia" w:hAnsi="Constantia"/>
          <w:b/>
          <w:bCs/>
        </w:rPr>
        <w:t>ευκαιριακέ</w:t>
      </w:r>
      <w:r w:rsidR="00494E7A">
        <w:rPr>
          <w:rFonts w:ascii="Constantia" w:hAnsi="Constantia"/>
          <w:b/>
          <w:bCs/>
        </w:rPr>
        <w:t>ς</w:t>
      </w:r>
      <w:r w:rsidR="00822AD6">
        <w:rPr>
          <w:rFonts w:ascii="Constantia" w:hAnsi="Constantia"/>
        </w:rPr>
        <w:t xml:space="preserve">, </w:t>
      </w:r>
      <w:r w:rsidR="00822AD6" w:rsidRPr="007A6427">
        <w:rPr>
          <w:rFonts w:ascii="Constantia" w:hAnsi="Constantia"/>
        </w:rPr>
        <w:t xml:space="preserve">στη βάση μιας </w:t>
      </w:r>
      <w:r w:rsidR="00822AD6" w:rsidRPr="007A6427">
        <w:rPr>
          <w:rFonts w:ascii="Constantia" w:hAnsi="Constantia"/>
        </w:rPr>
        <w:lastRenderedPageBreak/>
        <w:t xml:space="preserve">στρεβλής </w:t>
      </w:r>
      <w:r w:rsidR="00822AD6">
        <w:rPr>
          <w:rFonts w:ascii="Constantia" w:hAnsi="Constantia"/>
        </w:rPr>
        <w:t>στερεοτυπικής</w:t>
      </w:r>
      <w:r w:rsidR="00822AD6" w:rsidRPr="007A6427">
        <w:rPr>
          <w:rFonts w:ascii="Constantia" w:hAnsi="Constantia"/>
        </w:rPr>
        <w:t xml:space="preserve"> αντίληψη</w:t>
      </w:r>
      <w:r w:rsidR="00494E7A">
        <w:rPr>
          <w:rFonts w:ascii="Constantia" w:hAnsi="Constantia"/>
        </w:rPr>
        <w:t xml:space="preserve">ς για τις ανάγκες και τα δικαιώματα των ατόμων με αναπηρία, χρόνιες ή/και σπάνιες παθήσεις. </w:t>
      </w:r>
    </w:p>
    <w:p w14:paraId="431D85A0" w14:textId="77777777" w:rsidR="00CE2E8A" w:rsidRDefault="00CE2E8A" w:rsidP="008B19EB">
      <w:pPr>
        <w:pStyle w:val="NormalWeb"/>
        <w:spacing w:before="0" w:beforeAutospacing="0" w:after="0" w:afterAutospacing="0" w:line="276" w:lineRule="auto"/>
        <w:jc w:val="both"/>
        <w:rPr>
          <w:rFonts w:ascii="Constantia" w:hAnsi="Constantia"/>
        </w:rPr>
      </w:pPr>
    </w:p>
    <w:p w14:paraId="024BDA97" w14:textId="20A297EF" w:rsidR="009F62BE" w:rsidRDefault="0037536E" w:rsidP="008B19EB">
      <w:pPr>
        <w:pStyle w:val="NormalWeb"/>
        <w:spacing w:before="0" w:beforeAutospacing="0" w:after="0" w:afterAutospacing="0" w:line="276" w:lineRule="auto"/>
        <w:jc w:val="both"/>
        <w:rPr>
          <w:rFonts w:ascii="Constantia" w:hAnsi="Constantia"/>
        </w:rPr>
      </w:pPr>
      <w:r w:rsidRPr="00883F4C">
        <w:rPr>
          <w:rFonts w:ascii="Constantia" w:hAnsi="Constantia"/>
          <w:b/>
          <w:bCs/>
        </w:rPr>
        <w:t xml:space="preserve">Η ΕΣΑμεΑ με το </w:t>
      </w:r>
      <w:r w:rsidR="009F62BE" w:rsidRPr="00883F4C">
        <w:rPr>
          <w:rFonts w:ascii="Constantia" w:hAnsi="Constantia"/>
          <w:b/>
          <w:bCs/>
        </w:rPr>
        <w:t>Παρατηρητήριο Θεμάτων Αναπηρίας</w:t>
      </w:r>
      <w:r w:rsidR="009F62BE">
        <w:rPr>
          <w:rFonts w:ascii="Constantia" w:hAnsi="Constantia"/>
        </w:rPr>
        <w:t>, συνεχίζοντας και εμπλουτίζοντάς συνεχώς την σειρά των πρωτογενών</w:t>
      </w:r>
      <w:r w:rsidR="00772195">
        <w:rPr>
          <w:rFonts w:ascii="Constantia" w:hAnsi="Constantia"/>
        </w:rPr>
        <w:t xml:space="preserve"> </w:t>
      </w:r>
      <w:r w:rsidR="009F62BE">
        <w:rPr>
          <w:rFonts w:ascii="Constantia" w:hAnsi="Constantia"/>
        </w:rPr>
        <w:t>ερευνών</w:t>
      </w:r>
      <w:r>
        <w:rPr>
          <w:rFonts w:ascii="Constantia" w:hAnsi="Constantia"/>
        </w:rPr>
        <w:t>,</w:t>
      </w:r>
      <w:r w:rsidR="009F62BE">
        <w:rPr>
          <w:rFonts w:ascii="Constantia" w:hAnsi="Constantia"/>
        </w:rPr>
        <w:t xml:space="preserve"> </w:t>
      </w:r>
      <w:r w:rsidRPr="00883F4C">
        <w:rPr>
          <w:rFonts w:ascii="Constantia" w:hAnsi="Constantia"/>
          <w:b/>
          <w:bCs/>
        </w:rPr>
        <w:t xml:space="preserve">φιλοδοξεί </w:t>
      </w:r>
      <w:r w:rsidR="009F62BE" w:rsidRPr="00883F4C">
        <w:rPr>
          <w:rFonts w:ascii="Constantia" w:hAnsi="Constantia"/>
          <w:b/>
          <w:bCs/>
        </w:rPr>
        <w:t>να συμβάλλει</w:t>
      </w:r>
      <w:r w:rsidR="009F62BE">
        <w:rPr>
          <w:rFonts w:ascii="Constantia" w:hAnsi="Constantia"/>
        </w:rPr>
        <w:t xml:space="preserve"> με τα </w:t>
      </w:r>
      <w:r>
        <w:rPr>
          <w:rFonts w:ascii="Constantia" w:hAnsi="Constantia"/>
        </w:rPr>
        <w:t xml:space="preserve">σημαντικά αυτά </w:t>
      </w:r>
      <w:r w:rsidR="009F62BE">
        <w:rPr>
          <w:rFonts w:ascii="Constantia" w:hAnsi="Constantia"/>
        </w:rPr>
        <w:t xml:space="preserve">ευρήματα στον </w:t>
      </w:r>
      <w:r w:rsidR="00030C0F">
        <w:rPr>
          <w:rFonts w:ascii="Constantia" w:hAnsi="Constantia"/>
        </w:rPr>
        <w:t xml:space="preserve">σχεδιασμό και </w:t>
      </w:r>
      <w:r w:rsidR="009F62BE">
        <w:rPr>
          <w:rFonts w:ascii="Constantia" w:hAnsi="Constantia"/>
        </w:rPr>
        <w:t>την</w:t>
      </w:r>
      <w:r w:rsidR="00030C0F">
        <w:rPr>
          <w:rFonts w:ascii="Constantia" w:hAnsi="Constantia"/>
        </w:rPr>
        <w:t xml:space="preserve"> </w:t>
      </w:r>
      <w:r w:rsidR="0061474B">
        <w:rPr>
          <w:rFonts w:ascii="Constantia" w:hAnsi="Constantia"/>
        </w:rPr>
        <w:t>υλοποίηση</w:t>
      </w:r>
      <w:r w:rsidR="00030C0F">
        <w:rPr>
          <w:rFonts w:ascii="Constantia" w:hAnsi="Constantia"/>
        </w:rPr>
        <w:t xml:space="preserve"> </w:t>
      </w:r>
      <w:r w:rsidR="009F62BE">
        <w:rPr>
          <w:rFonts w:ascii="Constantia" w:hAnsi="Constantia"/>
        </w:rPr>
        <w:t xml:space="preserve">μιας </w:t>
      </w:r>
      <w:r w:rsidR="00772195">
        <w:rPr>
          <w:rFonts w:ascii="Constantia" w:hAnsi="Constantia"/>
        </w:rPr>
        <w:t xml:space="preserve">αναγκαίας και </w:t>
      </w:r>
      <w:r w:rsidR="00772195" w:rsidRPr="00883F4C">
        <w:rPr>
          <w:rFonts w:ascii="Constantia" w:hAnsi="Constantia"/>
          <w:b/>
          <w:bCs/>
        </w:rPr>
        <w:t xml:space="preserve">γενναίας </w:t>
      </w:r>
      <w:r w:rsidR="0061474B" w:rsidRPr="00883F4C">
        <w:rPr>
          <w:rFonts w:ascii="Constantia" w:hAnsi="Constantia"/>
          <w:b/>
          <w:bCs/>
        </w:rPr>
        <w:t>κοινωνικ</w:t>
      </w:r>
      <w:r w:rsidR="00366A6F" w:rsidRPr="00883F4C">
        <w:rPr>
          <w:rFonts w:ascii="Constantia" w:hAnsi="Constantia"/>
          <w:b/>
          <w:bCs/>
        </w:rPr>
        <w:t>ής</w:t>
      </w:r>
      <w:r w:rsidR="0061474B" w:rsidRPr="00883F4C">
        <w:rPr>
          <w:rFonts w:ascii="Constantia" w:hAnsi="Constantia"/>
          <w:b/>
          <w:bCs/>
        </w:rPr>
        <w:t xml:space="preserve"> </w:t>
      </w:r>
      <w:r w:rsidR="00030C0F" w:rsidRPr="00883F4C">
        <w:rPr>
          <w:rFonts w:ascii="Constantia" w:hAnsi="Constantia"/>
          <w:b/>
          <w:bCs/>
        </w:rPr>
        <w:t>πολιτικ</w:t>
      </w:r>
      <w:r w:rsidR="00366A6F" w:rsidRPr="00883F4C">
        <w:rPr>
          <w:rFonts w:ascii="Constantia" w:hAnsi="Constantia"/>
          <w:b/>
          <w:bCs/>
        </w:rPr>
        <w:t>ής</w:t>
      </w:r>
      <w:r w:rsidR="009F62BE">
        <w:rPr>
          <w:rFonts w:ascii="Constantia" w:hAnsi="Constantia"/>
        </w:rPr>
        <w:t>,</w:t>
      </w:r>
      <w:r w:rsidR="00030C0F">
        <w:rPr>
          <w:rFonts w:ascii="Constantia" w:hAnsi="Constantia"/>
        </w:rPr>
        <w:t xml:space="preserve"> με στόχο</w:t>
      </w:r>
      <w:r w:rsidR="00772195">
        <w:rPr>
          <w:rFonts w:ascii="Constantia" w:hAnsi="Constantia"/>
        </w:rPr>
        <w:t>:</w:t>
      </w:r>
      <w:r w:rsidR="00030C0F">
        <w:rPr>
          <w:rFonts w:ascii="Constantia" w:hAnsi="Constantia"/>
        </w:rPr>
        <w:t xml:space="preserve"> τη διασφάλιση ενός </w:t>
      </w:r>
      <w:r w:rsidR="00030C0F" w:rsidRPr="00B154BF">
        <w:rPr>
          <w:rFonts w:ascii="Constantia" w:hAnsi="Constantia"/>
          <w:b/>
          <w:bCs/>
        </w:rPr>
        <w:t>αξιοπρεπούς επιπέδου διαβίωσης για όλους</w:t>
      </w:r>
      <w:r w:rsidR="00030C0F">
        <w:rPr>
          <w:rFonts w:ascii="Constantia" w:hAnsi="Constantia"/>
        </w:rPr>
        <w:t>, και ιδιαίτερα για τους πολίτες με αναπηρία</w:t>
      </w:r>
      <w:r w:rsidR="00A47135">
        <w:rPr>
          <w:rFonts w:ascii="Constantia" w:hAnsi="Constantia"/>
        </w:rPr>
        <w:t xml:space="preserve">, </w:t>
      </w:r>
      <w:r w:rsidR="00030C0F">
        <w:rPr>
          <w:rFonts w:ascii="Constantia" w:hAnsi="Constantia"/>
        </w:rPr>
        <w:t xml:space="preserve">χρόνιες </w:t>
      </w:r>
      <w:r w:rsidR="00A47135">
        <w:rPr>
          <w:rFonts w:ascii="Constantia" w:hAnsi="Constantia"/>
        </w:rPr>
        <w:t>ή/</w:t>
      </w:r>
      <w:r w:rsidR="00772195">
        <w:rPr>
          <w:rFonts w:ascii="Constantia" w:hAnsi="Constantia"/>
        </w:rPr>
        <w:t xml:space="preserve">και σπάνιες </w:t>
      </w:r>
      <w:r w:rsidR="00030C0F">
        <w:rPr>
          <w:rFonts w:ascii="Constantia" w:hAnsi="Constantia"/>
        </w:rPr>
        <w:t>παθήσεις</w:t>
      </w:r>
      <w:r w:rsidR="009F62BE">
        <w:rPr>
          <w:rFonts w:ascii="Constantia" w:hAnsi="Constantia"/>
        </w:rPr>
        <w:t xml:space="preserve">. </w:t>
      </w:r>
      <w:r w:rsidR="00030C0F">
        <w:rPr>
          <w:rFonts w:ascii="Constantia" w:hAnsi="Constantia"/>
        </w:rPr>
        <w:t xml:space="preserve"> </w:t>
      </w:r>
      <w:r w:rsidR="00772195">
        <w:rPr>
          <w:rFonts w:ascii="Constantia" w:hAnsi="Constantia"/>
        </w:rPr>
        <w:t>Ωστόσο, τ</w:t>
      </w:r>
      <w:r w:rsidR="009F62BE">
        <w:rPr>
          <w:rFonts w:ascii="Constantia" w:hAnsi="Constantia"/>
        </w:rPr>
        <w:t xml:space="preserve">α σοβαρά ζητήματα,  στα οποία ρίχνει φως το πρώτο </w:t>
      </w:r>
      <w:r w:rsidR="00772195">
        <w:rPr>
          <w:rFonts w:ascii="Constantia" w:hAnsi="Constantia"/>
        </w:rPr>
        <w:t xml:space="preserve">κύμα του </w:t>
      </w:r>
      <w:r w:rsidR="009F62BE">
        <w:rPr>
          <w:rFonts w:ascii="Constantia" w:hAnsi="Constantia"/>
        </w:rPr>
        <w:t>Τακτικ</w:t>
      </w:r>
      <w:r w:rsidR="00772195">
        <w:rPr>
          <w:rFonts w:ascii="Constantia" w:hAnsi="Constantia"/>
        </w:rPr>
        <w:t>ού</w:t>
      </w:r>
      <w:r w:rsidR="009F62BE">
        <w:rPr>
          <w:rFonts w:ascii="Constantia" w:hAnsi="Constantia"/>
        </w:rPr>
        <w:t xml:space="preserve"> Βαρόμετρο</w:t>
      </w:r>
      <w:r w:rsidR="00772195">
        <w:rPr>
          <w:rFonts w:ascii="Constantia" w:hAnsi="Constantia"/>
        </w:rPr>
        <w:t>υ</w:t>
      </w:r>
      <w:r w:rsidR="009F62BE">
        <w:rPr>
          <w:rFonts w:ascii="Constantia" w:hAnsi="Constantia"/>
        </w:rPr>
        <w:t xml:space="preserve">, δεν αποτελούν απλώς </w:t>
      </w:r>
      <w:r w:rsidR="00A47135">
        <w:rPr>
          <w:rFonts w:ascii="Constantia" w:hAnsi="Constantia"/>
        </w:rPr>
        <w:t>απόρροια</w:t>
      </w:r>
      <w:r w:rsidR="009F62BE">
        <w:rPr>
          <w:rFonts w:ascii="Constantia" w:hAnsi="Constantia"/>
        </w:rPr>
        <w:t xml:space="preserve"> ελλειμάτων τεχνογνωσίας </w:t>
      </w:r>
      <w:r w:rsidR="00A47135">
        <w:rPr>
          <w:rFonts w:ascii="Constantia" w:hAnsi="Constantia"/>
        </w:rPr>
        <w:t xml:space="preserve">ή </w:t>
      </w:r>
      <w:r w:rsidR="009F62BE" w:rsidRPr="009B3230">
        <w:rPr>
          <w:rFonts w:ascii="Constantia" w:hAnsi="Constantia"/>
        </w:rPr>
        <w:t>ανεπ</w:t>
      </w:r>
      <w:r w:rsidR="00A47135">
        <w:rPr>
          <w:rFonts w:ascii="Constantia" w:hAnsi="Constantia"/>
        </w:rPr>
        <w:t>α</w:t>
      </w:r>
      <w:r w:rsidR="009F62BE">
        <w:rPr>
          <w:rFonts w:ascii="Constantia" w:hAnsi="Constantia"/>
        </w:rPr>
        <w:t>ρκ</w:t>
      </w:r>
      <w:r w:rsidR="00A47135">
        <w:rPr>
          <w:rFonts w:ascii="Constantia" w:hAnsi="Constantia"/>
        </w:rPr>
        <w:t>ών</w:t>
      </w:r>
      <w:r w:rsidR="009F62BE">
        <w:rPr>
          <w:rFonts w:ascii="Constantia" w:hAnsi="Constantia"/>
        </w:rPr>
        <w:t xml:space="preserve"> </w:t>
      </w:r>
      <w:r w:rsidR="009F62BE" w:rsidRPr="009B3230">
        <w:rPr>
          <w:rFonts w:ascii="Constantia" w:hAnsi="Constantia"/>
        </w:rPr>
        <w:t>πόρων</w:t>
      </w:r>
      <w:r w:rsidR="009F62BE">
        <w:rPr>
          <w:rFonts w:ascii="Constantia" w:hAnsi="Constantia"/>
        </w:rPr>
        <w:t>. Απαιτούν</w:t>
      </w:r>
      <w:r w:rsidR="00A47135">
        <w:rPr>
          <w:rFonts w:ascii="Constantia" w:hAnsi="Constantia"/>
        </w:rPr>
        <w:t>,</w:t>
      </w:r>
      <w:r w:rsidR="009F62BE">
        <w:rPr>
          <w:rFonts w:ascii="Constantia" w:hAnsi="Constantia"/>
        </w:rPr>
        <w:t xml:space="preserve"> πρωτίστως</w:t>
      </w:r>
      <w:r w:rsidR="00A47135">
        <w:rPr>
          <w:rFonts w:ascii="Constantia" w:hAnsi="Constantia"/>
        </w:rPr>
        <w:t>,</w:t>
      </w:r>
      <w:r w:rsidR="009F62BE">
        <w:rPr>
          <w:rFonts w:ascii="Constantia" w:hAnsi="Constantia"/>
        </w:rPr>
        <w:t xml:space="preserve"> πολιτική βούλη</w:t>
      </w:r>
      <w:r>
        <w:rPr>
          <w:rFonts w:ascii="Constantia" w:hAnsi="Constantia"/>
        </w:rPr>
        <w:t xml:space="preserve">ση για ρήξεις και </w:t>
      </w:r>
      <w:r w:rsidR="00772195">
        <w:rPr>
          <w:rFonts w:ascii="Constantia" w:hAnsi="Constantia"/>
        </w:rPr>
        <w:t xml:space="preserve">βαθιές </w:t>
      </w:r>
      <w:r w:rsidR="009F62BE">
        <w:rPr>
          <w:rFonts w:ascii="Constantia" w:hAnsi="Constantia"/>
        </w:rPr>
        <w:t xml:space="preserve">τομές. </w:t>
      </w:r>
      <w:r>
        <w:rPr>
          <w:rFonts w:ascii="Constantia" w:hAnsi="Constantia"/>
        </w:rPr>
        <w:t xml:space="preserve">Η </w:t>
      </w:r>
      <w:r w:rsidR="00772195">
        <w:rPr>
          <w:rFonts w:ascii="Constantia" w:hAnsi="Constantia"/>
        </w:rPr>
        <w:t>αντιμετώπιση</w:t>
      </w:r>
      <w:r>
        <w:rPr>
          <w:rFonts w:ascii="Constantia" w:hAnsi="Constantia"/>
        </w:rPr>
        <w:t xml:space="preserve"> </w:t>
      </w:r>
      <w:r w:rsidR="00772195">
        <w:rPr>
          <w:rFonts w:ascii="Constantia" w:hAnsi="Constantia"/>
        </w:rPr>
        <w:t>αυτής της</w:t>
      </w:r>
      <w:r>
        <w:rPr>
          <w:rFonts w:ascii="Constantia" w:hAnsi="Constantia"/>
        </w:rPr>
        <w:t xml:space="preserve"> πολυδιάστατ</w:t>
      </w:r>
      <w:r w:rsidR="00772195">
        <w:rPr>
          <w:rFonts w:ascii="Constantia" w:hAnsi="Constantia"/>
        </w:rPr>
        <w:t>ης</w:t>
      </w:r>
      <w:r>
        <w:rPr>
          <w:rFonts w:ascii="Constantia" w:hAnsi="Constantia"/>
        </w:rPr>
        <w:t xml:space="preserve"> και ακραί</w:t>
      </w:r>
      <w:r w:rsidR="00772195">
        <w:rPr>
          <w:rFonts w:ascii="Constantia" w:hAnsi="Constantia"/>
        </w:rPr>
        <w:t xml:space="preserve">ας περιθωριοποίησης των ατόμων με αναπηρία, χρόνιες </w:t>
      </w:r>
      <w:r w:rsidR="00A47135">
        <w:rPr>
          <w:rFonts w:ascii="Constantia" w:hAnsi="Constantia"/>
        </w:rPr>
        <w:t>ή/</w:t>
      </w:r>
      <w:r w:rsidR="00772195">
        <w:rPr>
          <w:rFonts w:ascii="Constantia" w:hAnsi="Constantia"/>
        </w:rPr>
        <w:t>και σπάνιες παθήσεις και των οικογενειών</w:t>
      </w:r>
      <w:r w:rsidR="00A47135">
        <w:rPr>
          <w:rFonts w:ascii="Constantia" w:hAnsi="Constantia"/>
        </w:rPr>
        <w:t xml:space="preserve"> τους</w:t>
      </w:r>
      <w:r w:rsidR="00772195">
        <w:rPr>
          <w:rFonts w:ascii="Constantia" w:hAnsi="Constantia"/>
        </w:rPr>
        <w:t xml:space="preserve">, </w:t>
      </w:r>
      <w:r>
        <w:rPr>
          <w:rFonts w:ascii="Constantia" w:hAnsi="Constantia"/>
        </w:rPr>
        <w:t>αποτελεί</w:t>
      </w:r>
      <w:r w:rsidR="0013429A">
        <w:rPr>
          <w:rFonts w:ascii="Constantia" w:hAnsi="Constantia"/>
        </w:rPr>
        <w:t xml:space="preserve"> </w:t>
      </w:r>
      <w:r w:rsidR="009F62BE">
        <w:rPr>
          <w:rFonts w:ascii="Constantia" w:hAnsi="Constantia"/>
        </w:rPr>
        <w:t xml:space="preserve">ύψιστη πολιτική, νομική και ηθική υποχρέωση της </w:t>
      </w:r>
      <w:r w:rsidR="00A47135">
        <w:rPr>
          <w:rFonts w:ascii="Constantia" w:hAnsi="Constantia"/>
        </w:rPr>
        <w:t>Πολιτείας</w:t>
      </w:r>
      <w:r>
        <w:rPr>
          <w:rFonts w:ascii="Constantia" w:hAnsi="Constantia"/>
        </w:rPr>
        <w:t>.</w:t>
      </w:r>
    </w:p>
    <w:p w14:paraId="085D91A9" w14:textId="09B7D9DE" w:rsidR="0061474B" w:rsidRPr="00AA73ED" w:rsidRDefault="005D1796" w:rsidP="00030C0F">
      <w:pPr>
        <w:pStyle w:val="NormalWeb"/>
        <w:jc w:val="both"/>
        <w:rPr>
          <w:rFonts w:ascii="Constantia" w:hAnsi="Constantia"/>
        </w:rPr>
      </w:pPr>
      <w:r w:rsidRPr="00556E36">
        <w:rPr>
          <w:noProof/>
          <w:color w:val="262626" w:themeColor="text1" w:themeTint="D9"/>
        </w:rPr>
        <w:drawing>
          <wp:anchor distT="0" distB="0" distL="114300" distR="114300" simplePos="0" relativeHeight="251659264" behindDoc="0" locked="0" layoutInCell="1" allowOverlap="1" wp14:anchorId="6D2DD72A" wp14:editId="09F8D22F">
            <wp:simplePos x="0" y="0"/>
            <wp:positionH relativeFrom="margin">
              <wp:align>center</wp:align>
            </wp:positionH>
            <wp:positionV relativeFrom="margin">
              <wp:align>bottom</wp:align>
            </wp:positionV>
            <wp:extent cx="5400675" cy="509270"/>
            <wp:effectExtent l="0" t="0" r="0" b="0"/>
            <wp:wrapSquare wrapText="bothSides"/>
            <wp:docPr id="1138349204"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49204" name="Εικόνα 1138349204"/>
                    <pic:cNvPicPr/>
                  </pic:nvPicPr>
                  <pic:blipFill>
                    <a:blip r:embed="rId9">
                      <a:extLst>
                        <a:ext uri="{28A0092B-C50C-407E-A947-70E740481C1C}">
                          <a14:useLocalDpi xmlns:a14="http://schemas.microsoft.com/office/drawing/2010/main" val="0"/>
                        </a:ext>
                      </a:extLst>
                    </a:blip>
                    <a:stretch>
                      <a:fillRect/>
                    </a:stretch>
                  </pic:blipFill>
                  <pic:spPr>
                    <a:xfrm>
                      <a:off x="0" y="0"/>
                      <a:ext cx="5400675" cy="509270"/>
                    </a:xfrm>
                    <a:prstGeom prst="rect">
                      <a:avLst/>
                    </a:prstGeom>
                  </pic:spPr>
                </pic:pic>
              </a:graphicData>
            </a:graphic>
          </wp:anchor>
        </w:drawing>
      </w:r>
    </w:p>
    <w:sectPr w:rsidR="0061474B" w:rsidRPr="00AA73ED" w:rsidSect="005D1796">
      <w:footerReference w:type="defaul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2F1C" w14:textId="77777777" w:rsidR="00BA3F0E" w:rsidRDefault="00BA3F0E">
      <w:pPr>
        <w:spacing w:after="0" w:line="240" w:lineRule="auto"/>
      </w:pPr>
      <w:r>
        <w:separator/>
      </w:r>
    </w:p>
  </w:endnote>
  <w:endnote w:type="continuationSeparator" w:id="0">
    <w:p w14:paraId="395C9B7A" w14:textId="77777777" w:rsidR="00BA3F0E" w:rsidRDefault="00BA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A1"/>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Επικεφαλίδες)">
    <w:panose1 w:val="020B0604020202020204"/>
    <w:charset w:val="00"/>
    <w:family w:val="roman"/>
    <w:pitch w:val="default"/>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011140"/>
      <w:docPartObj>
        <w:docPartGallery w:val="Page Numbers (Bottom of Page)"/>
        <w:docPartUnique/>
      </w:docPartObj>
    </w:sdtPr>
    <w:sdtContent>
      <w:p w14:paraId="5D20E45B" w14:textId="77777777" w:rsidR="00E31FAF" w:rsidRDefault="00000000">
        <w:pPr>
          <w:pStyle w:val="Footer"/>
          <w:jc w:val="right"/>
        </w:pPr>
        <w:r>
          <w:fldChar w:fldCharType="begin"/>
        </w:r>
        <w:r>
          <w:instrText>PAGE   \* MERGEFORMAT</w:instrText>
        </w:r>
        <w:r>
          <w:fldChar w:fldCharType="separate"/>
        </w:r>
        <w:r>
          <w:t>2</w:t>
        </w:r>
        <w:r>
          <w:fldChar w:fldCharType="end"/>
        </w:r>
      </w:p>
    </w:sdtContent>
  </w:sdt>
  <w:p w14:paraId="51E571CA" w14:textId="77777777" w:rsidR="00E31FAF" w:rsidRDefault="00E31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C04EB" w14:textId="77777777" w:rsidR="00BA3F0E" w:rsidRDefault="00BA3F0E">
      <w:pPr>
        <w:spacing w:after="0" w:line="240" w:lineRule="auto"/>
      </w:pPr>
      <w:r>
        <w:separator/>
      </w:r>
    </w:p>
  </w:footnote>
  <w:footnote w:type="continuationSeparator" w:id="0">
    <w:p w14:paraId="138465CD" w14:textId="77777777" w:rsidR="00BA3F0E" w:rsidRDefault="00BA3F0E">
      <w:pPr>
        <w:spacing w:after="0" w:line="240" w:lineRule="auto"/>
      </w:pPr>
      <w:r>
        <w:continuationSeparator/>
      </w:r>
    </w:p>
  </w:footnote>
  <w:footnote w:id="1">
    <w:p w14:paraId="6252ED0C" w14:textId="33288DB8" w:rsidR="000E64C0" w:rsidRPr="00B154BF" w:rsidRDefault="000E64C0" w:rsidP="00E91BF7">
      <w:pPr>
        <w:pStyle w:val="FootnoteText"/>
        <w:jc w:val="both"/>
        <w:rPr>
          <w:rFonts w:ascii="Constantia" w:hAnsi="Constantia"/>
        </w:rPr>
      </w:pPr>
      <w:r>
        <w:rPr>
          <w:rStyle w:val="FootnoteReference"/>
        </w:rPr>
        <w:footnoteRef/>
      </w:r>
      <w:r>
        <w:t xml:space="preserve"> </w:t>
      </w:r>
      <w:r w:rsidRPr="00B154BF">
        <w:rPr>
          <w:rFonts w:ascii="Constantia" w:hAnsi="Constantia"/>
        </w:rPr>
        <w:t xml:space="preserve">Η έρευνα του Παρατηρητηρίου Θεμάτων Αναπηρίας για την Πρόσβαση των ατόμων με αναπηρία, χρόνιες ή/και σπάνιες παθήσεις στην Υγεία είναι διαθέσιμη στο: </w:t>
      </w:r>
      <w:hyperlink r:id="rId1" w:history="1">
        <w:r w:rsidRPr="00B154BF">
          <w:rPr>
            <w:rStyle w:val="Hyperlink"/>
            <w:rFonts w:ascii="Constantia" w:hAnsi="Constantia"/>
          </w:rPr>
          <w:t>https://paratiritirioanapirias.gr/storage/app/uploads/public/678/f8d/a67/678f8da67f462745507255.pdf</w:t>
        </w:r>
      </w:hyperlink>
      <w:r w:rsidRPr="00B154BF">
        <w:rPr>
          <w:rFonts w:ascii="Constantia" w:hAnsi="Constantia"/>
        </w:rPr>
        <w:t xml:space="preserve"> </w:t>
      </w:r>
    </w:p>
  </w:footnote>
  <w:footnote w:id="2">
    <w:p w14:paraId="2232F768" w14:textId="2488835B" w:rsidR="00E85805" w:rsidRDefault="00E85805" w:rsidP="00A47135">
      <w:pPr>
        <w:pStyle w:val="FootnoteText"/>
      </w:pPr>
      <w:r>
        <w:rPr>
          <w:rStyle w:val="FootnoteReference"/>
        </w:rPr>
        <w:footnoteRef/>
      </w:r>
      <w:r>
        <w:t xml:space="preserve"> Το </w:t>
      </w:r>
      <w:r w:rsidRPr="001E75D0">
        <w:rPr>
          <w:rFonts w:ascii="Constantia" w:hAnsi="Constantia"/>
          <w:i/>
          <w:iCs/>
        </w:rPr>
        <w:t>2</w:t>
      </w:r>
      <w:r w:rsidRPr="001E75D0">
        <w:rPr>
          <w:rFonts w:ascii="Constantia" w:hAnsi="Constantia"/>
          <w:i/>
          <w:iCs/>
          <w:vertAlign w:val="superscript"/>
        </w:rPr>
        <w:t>ου</w:t>
      </w:r>
      <w:r w:rsidRPr="001E75D0">
        <w:rPr>
          <w:rFonts w:ascii="Constantia" w:hAnsi="Constantia"/>
          <w:i/>
          <w:iCs/>
        </w:rPr>
        <w:t xml:space="preserve"> Δελτίου Στατιστικής Πληροφόρησης</w:t>
      </w:r>
      <w:r>
        <w:rPr>
          <w:rFonts w:ascii="Constantia" w:hAnsi="Constantia"/>
        </w:rPr>
        <w:t xml:space="preserve"> για το</w:t>
      </w:r>
      <w:r w:rsidRPr="0054011F">
        <w:rPr>
          <w:rFonts w:ascii="Constantia" w:hAnsi="Constantia"/>
        </w:rPr>
        <w:t xml:space="preserve"> 2025</w:t>
      </w:r>
      <w:r w:rsidR="00A47135">
        <w:rPr>
          <w:rFonts w:ascii="Constantia" w:hAnsi="Constantia"/>
        </w:rPr>
        <w:t xml:space="preserve"> είναι διαθέσιμο στο: </w:t>
      </w:r>
      <w:hyperlink r:id="rId2" w:history="1">
        <w:r w:rsidR="00A47135" w:rsidRPr="00952E99">
          <w:rPr>
            <w:rStyle w:val="Hyperlink"/>
            <w:rFonts w:ascii="Constantia" w:hAnsi="Constantia"/>
          </w:rPr>
          <w:t>https://paratiritirioanapirias.gr/storage/app/uploads/public/68d/a84/4ad/68da844adc0fd469885636.docx</w:t>
        </w:r>
      </w:hyperlink>
      <w:r w:rsidR="00A47135">
        <w:rPr>
          <w:rFonts w:ascii="Constantia" w:hAnsi="Constant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4FF"/>
    <w:multiLevelType w:val="hybridMultilevel"/>
    <w:tmpl w:val="1FEE58FE"/>
    <w:lvl w:ilvl="0" w:tplc="A0128216">
      <w:start w:val="1"/>
      <w:numFmt w:val="bullet"/>
      <w:lvlText w:val=""/>
      <w:lvlJc w:val="left"/>
      <w:pPr>
        <w:ind w:left="720" w:hanging="360"/>
      </w:pPr>
      <w:rPr>
        <w:rFonts w:ascii="Symbol" w:hAnsi="Symbol" w:hint="default"/>
        <w:color w:val="FF93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1C67CDD"/>
    <w:multiLevelType w:val="hybridMultilevel"/>
    <w:tmpl w:val="E8743976"/>
    <w:lvl w:ilvl="0" w:tplc="C0005B3A">
      <w:start w:val="1"/>
      <w:numFmt w:val="bullet"/>
      <w:lvlText w:val=""/>
      <w:lvlJc w:val="left"/>
      <w:pPr>
        <w:ind w:left="720" w:hanging="360"/>
      </w:pPr>
      <w:rPr>
        <w:rFonts w:ascii="Symbol" w:hAnsi="Symbol" w:hint="default"/>
        <w:color w:val="B79214"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52448"/>
    <w:multiLevelType w:val="hybridMultilevel"/>
    <w:tmpl w:val="501E035E"/>
    <w:lvl w:ilvl="0" w:tplc="C0005B3A">
      <w:start w:val="1"/>
      <w:numFmt w:val="bullet"/>
      <w:lvlText w:val=""/>
      <w:lvlJc w:val="left"/>
      <w:pPr>
        <w:ind w:left="720" w:hanging="360"/>
      </w:pPr>
      <w:rPr>
        <w:rFonts w:ascii="Symbol" w:hAnsi="Symbol" w:hint="default"/>
        <w:color w:val="B79214" w:themeColor="accent3" w:themeShade="B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E0F5CE9"/>
    <w:multiLevelType w:val="hybridMultilevel"/>
    <w:tmpl w:val="22A8D46E"/>
    <w:lvl w:ilvl="0" w:tplc="C0005B3A">
      <w:start w:val="1"/>
      <w:numFmt w:val="bullet"/>
      <w:lvlText w:val=""/>
      <w:lvlJc w:val="left"/>
      <w:pPr>
        <w:ind w:left="720" w:hanging="360"/>
      </w:pPr>
      <w:rPr>
        <w:rFonts w:ascii="Symbol" w:hAnsi="Symbol" w:hint="default"/>
        <w:color w:val="B79214" w:themeColor="accent3" w:themeShade="B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27292631">
    <w:abstractNumId w:val="2"/>
  </w:num>
  <w:num w:numId="2" w16cid:durableId="336929019">
    <w:abstractNumId w:val="3"/>
  </w:num>
  <w:num w:numId="3" w16cid:durableId="2017488729">
    <w:abstractNumId w:val="0"/>
  </w:num>
  <w:num w:numId="4" w16cid:durableId="54980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C"/>
    <w:rsid w:val="00006742"/>
    <w:rsid w:val="00010696"/>
    <w:rsid w:val="00027400"/>
    <w:rsid w:val="00030C0F"/>
    <w:rsid w:val="00067908"/>
    <w:rsid w:val="00071722"/>
    <w:rsid w:val="0007571C"/>
    <w:rsid w:val="00090316"/>
    <w:rsid w:val="000C4A96"/>
    <w:rsid w:val="000C5C3F"/>
    <w:rsid w:val="000C79B0"/>
    <w:rsid w:val="000E1ADF"/>
    <w:rsid w:val="000E5645"/>
    <w:rsid w:val="000E64C0"/>
    <w:rsid w:val="000F445A"/>
    <w:rsid w:val="0013429A"/>
    <w:rsid w:val="0013620B"/>
    <w:rsid w:val="0014268A"/>
    <w:rsid w:val="001453FB"/>
    <w:rsid w:val="001800FB"/>
    <w:rsid w:val="001B2136"/>
    <w:rsid w:val="001B34F9"/>
    <w:rsid w:val="001C5CE6"/>
    <w:rsid w:val="001C5F2A"/>
    <w:rsid w:val="001E337A"/>
    <w:rsid w:val="001E6422"/>
    <w:rsid w:val="001F70B9"/>
    <w:rsid w:val="0020290E"/>
    <w:rsid w:val="00202D34"/>
    <w:rsid w:val="002138A7"/>
    <w:rsid w:val="00213C3B"/>
    <w:rsid w:val="00242568"/>
    <w:rsid w:val="00245A23"/>
    <w:rsid w:val="0025605F"/>
    <w:rsid w:val="0026090C"/>
    <w:rsid w:val="002648DF"/>
    <w:rsid w:val="00273E82"/>
    <w:rsid w:val="00281392"/>
    <w:rsid w:val="00292F19"/>
    <w:rsid w:val="0029675E"/>
    <w:rsid w:val="002B077E"/>
    <w:rsid w:val="002B0C0A"/>
    <w:rsid w:val="002E4E68"/>
    <w:rsid w:val="002F4950"/>
    <w:rsid w:val="003128C2"/>
    <w:rsid w:val="003338A9"/>
    <w:rsid w:val="0034167E"/>
    <w:rsid w:val="0034325A"/>
    <w:rsid w:val="00356629"/>
    <w:rsid w:val="00357877"/>
    <w:rsid w:val="00363146"/>
    <w:rsid w:val="00366A6F"/>
    <w:rsid w:val="0037536E"/>
    <w:rsid w:val="003B17B5"/>
    <w:rsid w:val="003D46E9"/>
    <w:rsid w:val="003D7894"/>
    <w:rsid w:val="00410B6F"/>
    <w:rsid w:val="00420ECC"/>
    <w:rsid w:val="00440D61"/>
    <w:rsid w:val="004413F5"/>
    <w:rsid w:val="00444DCD"/>
    <w:rsid w:val="00447264"/>
    <w:rsid w:val="00456715"/>
    <w:rsid w:val="0046784E"/>
    <w:rsid w:val="004709C3"/>
    <w:rsid w:val="004721A7"/>
    <w:rsid w:val="00484D88"/>
    <w:rsid w:val="00494E7A"/>
    <w:rsid w:val="00496677"/>
    <w:rsid w:val="004A2A41"/>
    <w:rsid w:val="004A3540"/>
    <w:rsid w:val="004C4083"/>
    <w:rsid w:val="004D4AA1"/>
    <w:rsid w:val="004E76C7"/>
    <w:rsid w:val="004F340B"/>
    <w:rsid w:val="00522540"/>
    <w:rsid w:val="00532EFC"/>
    <w:rsid w:val="0054011F"/>
    <w:rsid w:val="00541DDF"/>
    <w:rsid w:val="00564BA0"/>
    <w:rsid w:val="00571F94"/>
    <w:rsid w:val="00572038"/>
    <w:rsid w:val="00574342"/>
    <w:rsid w:val="00580D95"/>
    <w:rsid w:val="005A222A"/>
    <w:rsid w:val="005C0FAB"/>
    <w:rsid w:val="005D1796"/>
    <w:rsid w:val="005E0CEE"/>
    <w:rsid w:val="005F325A"/>
    <w:rsid w:val="00605AE0"/>
    <w:rsid w:val="006131B6"/>
    <w:rsid w:val="0061474B"/>
    <w:rsid w:val="0061666F"/>
    <w:rsid w:val="0066005F"/>
    <w:rsid w:val="00663E2A"/>
    <w:rsid w:val="006652C4"/>
    <w:rsid w:val="00667E55"/>
    <w:rsid w:val="0068490F"/>
    <w:rsid w:val="00691733"/>
    <w:rsid w:val="006A0789"/>
    <w:rsid w:val="006C7C5B"/>
    <w:rsid w:val="006D49C3"/>
    <w:rsid w:val="006D4D8B"/>
    <w:rsid w:val="006E79B2"/>
    <w:rsid w:val="006F0F5E"/>
    <w:rsid w:val="006F177F"/>
    <w:rsid w:val="006F2629"/>
    <w:rsid w:val="007163A2"/>
    <w:rsid w:val="00724D2A"/>
    <w:rsid w:val="0073595A"/>
    <w:rsid w:val="00742A42"/>
    <w:rsid w:val="00743289"/>
    <w:rsid w:val="0075700B"/>
    <w:rsid w:val="00762C75"/>
    <w:rsid w:val="00772195"/>
    <w:rsid w:val="00793D12"/>
    <w:rsid w:val="00794051"/>
    <w:rsid w:val="00794184"/>
    <w:rsid w:val="007A28B7"/>
    <w:rsid w:val="007D0937"/>
    <w:rsid w:val="007E5C61"/>
    <w:rsid w:val="00817EB9"/>
    <w:rsid w:val="00822AD6"/>
    <w:rsid w:val="008254BF"/>
    <w:rsid w:val="00840F14"/>
    <w:rsid w:val="00844331"/>
    <w:rsid w:val="00846F9F"/>
    <w:rsid w:val="0085747C"/>
    <w:rsid w:val="00883F4C"/>
    <w:rsid w:val="00884CDC"/>
    <w:rsid w:val="00885170"/>
    <w:rsid w:val="00890512"/>
    <w:rsid w:val="008B19EB"/>
    <w:rsid w:val="008D2BBD"/>
    <w:rsid w:val="008E05F4"/>
    <w:rsid w:val="008E6914"/>
    <w:rsid w:val="00900855"/>
    <w:rsid w:val="00934F30"/>
    <w:rsid w:val="009378B4"/>
    <w:rsid w:val="00947340"/>
    <w:rsid w:val="00962ABA"/>
    <w:rsid w:val="00963F8D"/>
    <w:rsid w:val="00972DE6"/>
    <w:rsid w:val="0098205A"/>
    <w:rsid w:val="009A6DF1"/>
    <w:rsid w:val="009B6612"/>
    <w:rsid w:val="009C366B"/>
    <w:rsid w:val="009D4133"/>
    <w:rsid w:val="009F2652"/>
    <w:rsid w:val="009F62BE"/>
    <w:rsid w:val="00A0012F"/>
    <w:rsid w:val="00A15534"/>
    <w:rsid w:val="00A15CB9"/>
    <w:rsid w:val="00A16447"/>
    <w:rsid w:val="00A32A1F"/>
    <w:rsid w:val="00A34D9A"/>
    <w:rsid w:val="00A40B92"/>
    <w:rsid w:val="00A45BA3"/>
    <w:rsid w:val="00A47135"/>
    <w:rsid w:val="00A7791A"/>
    <w:rsid w:val="00A908E8"/>
    <w:rsid w:val="00A96CDF"/>
    <w:rsid w:val="00A9796F"/>
    <w:rsid w:val="00AA5222"/>
    <w:rsid w:val="00AA7195"/>
    <w:rsid w:val="00AA73ED"/>
    <w:rsid w:val="00AD0C1C"/>
    <w:rsid w:val="00AE4CB6"/>
    <w:rsid w:val="00B15098"/>
    <w:rsid w:val="00B154BF"/>
    <w:rsid w:val="00B40C62"/>
    <w:rsid w:val="00B411E7"/>
    <w:rsid w:val="00B479E6"/>
    <w:rsid w:val="00B56AE4"/>
    <w:rsid w:val="00B571AE"/>
    <w:rsid w:val="00B7515E"/>
    <w:rsid w:val="00B82E47"/>
    <w:rsid w:val="00BA3F0E"/>
    <w:rsid w:val="00BB485F"/>
    <w:rsid w:val="00BD52EC"/>
    <w:rsid w:val="00C628C4"/>
    <w:rsid w:val="00C64257"/>
    <w:rsid w:val="00C66CCD"/>
    <w:rsid w:val="00C67D2C"/>
    <w:rsid w:val="00C76D6F"/>
    <w:rsid w:val="00C775A2"/>
    <w:rsid w:val="00CA037B"/>
    <w:rsid w:val="00CD47C9"/>
    <w:rsid w:val="00CE2E8A"/>
    <w:rsid w:val="00CF31E9"/>
    <w:rsid w:val="00D247B6"/>
    <w:rsid w:val="00D82690"/>
    <w:rsid w:val="00D96124"/>
    <w:rsid w:val="00DA6117"/>
    <w:rsid w:val="00DB57D6"/>
    <w:rsid w:val="00DD7C48"/>
    <w:rsid w:val="00DF1DA7"/>
    <w:rsid w:val="00DF23AE"/>
    <w:rsid w:val="00E13576"/>
    <w:rsid w:val="00E15D2A"/>
    <w:rsid w:val="00E267AD"/>
    <w:rsid w:val="00E26D56"/>
    <w:rsid w:val="00E31FAF"/>
    <w:rsid w:val="00E5518D"/>
    <w:rsid w:val="00E6081A"/>
    <w:rsid w:val="00E62466"/>
    <w:rsid w:val="00E6556C"/>
    <w:rsid w:val="00E74225"/>
    <w:rsid w:val="00E830E7"/>
    <w:rsid w:val="00E833EF"/>
    <w:rsid w:val="00E85805"/>
    <w:rsid w:val="00E91BF7"/>
    <w:rsid w:val="00EA6333"/>
    <w:rsid w:val="00EB288B"/>
    <w:rsid w:val="00EC4CEE"/>
    <w:rsid w:val="00EC6E90"/>
    <w:rsid w:val="00ED385A"/>
    <w:rsid w:val="00ED5CA0"/>
    <w:rsid w:val="00F13914"/>
    <w:rsid w:val="00F14FD6"/>
    <w:rsid w:val="00F26A15"/>
    <w:rsid w:val="00F2733C"/>
    <w:rsid w:val="00F617C9"/>
    <w:rsid w:val="00F63760"/>
    <w:rsid w:val="00F73DA1"/>
    <w:rsid w:val="00F81B8B"/>
    <w:rsid w:val="00F936A1"/>
    <w:rsid w:val="00FB7D5E"/>
    <w:rsid w:val="00FC06A8"/>
    <w:rsid w:val="00FF0277"/>
    <w:rsid w:val="00FF7A96"/>
    <w:rsid w:val="00FF7D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AF3F"/>
  <w15:chartTrackingRefBased/>
  <w15:docId w15:val="{91527F78-C688-48F3-9BB5-19FCE7E7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l-G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83"/>
  </w:style>
  <w:style w:type="paragraph" w:styleId="Heading1">
    <w:name w:val="heading 1"/>
    <w:basedOn w:val="Normal"/>
    <w:next w:val="Normal"/>
    <w:link w:val="Heading1Char"/>
    <w:uiPriority w:val="9"/>
    <w:qFormat/>
    <w:rsid w:val="004C4083"/>
    <w:pPr>
      <w:pBdr>
        <w:top w:val="single" w:sz="24" w:space="0" w:color="F0D67E" w:themeColor="accent1"/>
        <w:left w:val="single" w:sz="24" w:space="0" w:color="F0D67E" w:themeColor="accent1"/>
        <w:bottom w:val="single" w:sz="24" w:space="0" w:color="F0D67E" w:themeColor="accent1"/>
        <w:right w:val="single" w:sz="24" w:space="0" w:color="F0D67E" w:themeColor="accent1"/>
      </w:pBdr>
      <w:shd w:val="clear" w:color="auto" w:fill="F0D67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C4083"/>
    <w:pPr>
      <w:pBdr>
        <w:top w:val="single" w:sz="24" w:space="0" w:color="FCF6E5" w:themeColor="accent1" w:themeTint="33"/>
        <w:left w:val="single" w:sz="24" w:space="0" w:color="FCF6E5" w:themeColor="accent1" w:themeTint="33"/>
        <w:bottom w:val="single" w:sz="24" w:space="0" w:color="FCF6E5" w:themeColor="accent1" w:themeTint="33"/>
        <w:right w:val="single" w:sz="24" w:space="0" w:color="FCF6E5" w:themeColor="accent1" w:themeTint="33"/>
      </w:pBdr>
      <w:shd w:val="clear" w:color="auto" w:fill="FCF6E5"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4C4083"/>
    <w:pPr>
      <w:pBdr>
        <w:top w:val="single" w:sz="6" w:space="2" w:color="F0D67E" w:themeColor="accent1"/>
      </w:pBdr>
      <w:spacing w:before="300" w:after="0"/>
      <w:outlineLvl w:val="2"/>
    </w:pPr>
    <w:rPr>
      <w:caps/>
      <w:color w:val="A38113" w:themeColor="accent1" w:themeShade="7F"/>
      <w:spacing w:val="15"/>
    </w:rPr>
  </w:style>
  <w:style w:type="paragraph" w:styleId="Heading4">
    <w:name w:val="heading 4"/>
    <w:basedOn w:val="Normal"/>
    <w:next w:val="Normal"/>
    <w:link w:val="Heading4Char"/>
    <w:uiPriority w:val="9"/>
    <w:semiHidden/>
    <w:unhideWhenUsed/>
    <w:qFormat/>
    <w:rsid w:val="004C4083"/>
    <w:pPr>
      <w:pBdr>
        <w:top w:val="dotted" w:sz="6" w:space="2" w:color="F0D67E" w:themeColor="accent1"/>
      </w:pBdr>
      <w:spacing w:before="200" w:after="0"/>
      <w:outlineLvl w:val="3"/>
    </w:pPr>
    <w:rPr>
      <w:caps/>
      <w:color w:val="E6BB2B" w:themeColor="accent1" w:themeShade="BF"/>
      <w:spacing w:val="10"/>
    </w:rPr>
  </w:style>
  <w:style w:type="paragraph" w:styleId="Heading5">
    <w:name w:val="heading 5"/>
    <w:basedOn w:val="Normal"/>
    <w:next w:val="Normal"/>
    <w:link w:val="Heading5Char"/>
    <w:uiPriority w:val="9"/>
    <w:semiHidden/>
    <w:unhideWhenUsed/>
    <w:qFormat/>
    <w:rsid w:val="004C4083"/>
    <w:pPr>
      <w:pBdr>
        <w:bottom w:val="single" w:sz="6" w:space="1" w:color="F0D67E" w:themeColor="accent1"/>
      </w:pBdr>
      <w:spacing w:before="200" w:after="0"/>
      <w:outlineLvl w:val="4"/>
    </w:pPr>
    <w:rPr>
      <w:caps/>
      <w:color w:val="E6BB2B" w:themeColor="accent1" w:themeShade="BF"/>
      <w:spacing w:val="10"/>
    </w:rPr>
  </w:style>
  <w:style w:type="paragraph" w:styleId="Heading6">
    <w:name w:val="heading 6"/>
    <w:basedOn w:val="Normal"/>
    <w:next w:val="Normal"/>
    <w:link w:val="Heading6Char"/>
    <w:uiPriority w:val="9"/>
    <w:semiHidden/>
    <w:unhideWhenUsed/>
    <w:qFormat/>
    <w:rsid w:val="004C4083"/>
    <w:pPr>
      <w:pBdr>
        <w:bottom w:val="dotted" w:sz="6" w:space="1" w:color="F0D67E" w:themeColor="accent1"/>
      </w:pBdr>
      <w:spacing w:before="200" w:after="0"/>
      <w:outlineLvl w:val="5"/>
    </w:pPr>
    <w:rPr>
      <w:caps/>
      <w:color w:val="E6BB2B" w:themeColor="accent1" w:themeShade="BF"/>
      <w:spacing w:val="10"/>
    </w:rPr>
  </w:style>
  <w:style w:type="paragraph" w:styleId="Heading7">
    <w:name w:val="heading 7"/>
    <w:basedOn w:val="Normal"/>
    <w:next w:val="Normal"/>
    <w:link w:val="Heading7Char"/>
    <w:uiPriority w:val="9"/>
    <w:semiHidden/>
    <w:unhideWhenUsed/>
    <w:qFormat/>
    <w:rsid w:val="004C4083"/>
    <w:pPr>
      <w:spacing w:before="200" w:after="0"/>
      <w:outlineLvl w:val="6"/>
    </w:pPr>
    <w:rPr>
      <w:caps/>
      <w:color w:val="E6BB2B" w:themeColor="accent1" w:themeShade="BF"/>
      <w:spacing w:val="10"/>
    </w:rPr>
  </w:style>
  <w:style w:type="paragraph" w:styleId="Heading8">
    <w:name w:val="heading 8"/>
    <w:basedOn w:val="Normal"/>
    <w:next w:val="Normal"/>
    <w:link w:val="Heading8Char"/>
    <w:uiPriority w:val="9"/>
    <w:semiHidden/>
    <w:unhideWhenUsed/>
    <w:qFormat/>
    <w:rsid w:val="004C408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C408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083"/>
    <w:rPr>
      <w:caps/>
      <w:color w:val="FFFFFF" w:themeColor="background1"/>
      <w:spacing w:val="15"/>
      <w:sz w:val="22"/>
      <w:szCs w:val="22"/>
      <w:shd w:val="clear" w:color="auto" w:fill="F0D67E" w:themeFill="accent1"/>
    </w:rPr>
  </w:style>
  <w:style w:type="character" w:customStyle="1" w:styleId="Heading2Char">
    <w:name w:val="Heading 2 Char"/>
    <w:basedOn w:val="DefaultParagraphFont"/>
    <w:link w:val="Heading2"/>
    <w:uiPriority w:val="9"/>
    <w:rsid w:val="004C4083"/>
    <w:rPr>
      <w:caps/>
      <w:spacing w:val="15"/>
      <w:shd w:val="clear" w:color="auto" w:fill="FCF6E5" w:themeFill="accent1" w:themeFillTint="33"/>
    </w:rPr>
  </w:style>
  <w:style w:type="character" w:customStyle="1" w:styleId="Heading3Char">
    <w:name w:val="Heading 3 Char"/>
    <w:basedOn w:val="DefaultParagraphFont"/>
    <w:link w:val="Heading3"/>
    <w:uiPriority w:val="9"/>
    <w:rsid w:val="004C4083"/>
    <w:rPr>
      <w:caps/>
      <w:color w:val="A38113" w:themeColor="accent1" w:themeShade="7F"/>
      <w:spacing w:val="15"/>
    </w:rPr>
  </w:style>
  <w:style w:type="character" w:customStyle="1" w:styleId="Heading4Char">
    <w:name w:val="Heading 4 Char"/>
    <w:basedOn w:val="DefaultParagraphFont"/>
    <w:link w:val="Heading4"/>
    <w:uiPriority w:val="9"/>
    <w:semiHidden/>
    <w:rsid w:val="004C4083"/>
    <w:rPr>
      <w:caps/>
      <w:color w:val="E6BB2B" w:themeColor="accent1" w:themeShade="BF"/>
      <w:spacing w:val="10"/>
    </w:rPr>
  </w:style>
  <w:style w:type="character" w:customStyle="1" w:styleId="Heading5Char">
    <w:name w:val="Heading 5 Char"/>
    <w:basedOn w:val="DefaultParagraphFont"/>
    <w:link w:val="Heading5"/>
    <w:uiPriority w:val="9"/>
    <w:semiHidden/>
    <w:rsid w:val="004C4083"/>
    <w:rPr>
      <w:caps/>
      <w:color w:val="E6BB2B" w:themeColor="accent1" w:themeShade="BF"/>
      <w:spacing w:val="10"/>
    </w:rPr>
  </w:style>
  <w:style w:type="character" w:customStyle="1" w:styleId="Heading6Char">
    <w:name w:val="Heading 6 Char"/>
    <w:basedOn w:val="DefaultParagraphFont"/>
    <w:link w:val="Heading6"/>
    <w:uiPriority w:val="9"/>
    <w:semiHidden/>
    <w:rsid w:val="004C4083"/>
    <w:rPr>
      <w:caps/>
      <w:color w:val="E6BB2B" w:themeColor="accent1" w:themeShade="BF"/>
      <w:spacing w:val="10"/>
    </w:rPr>
  </w:style>
  <w:style w:type="character" w:customStyle="1" w:styleId="Heading7Char">
    <w:name w:val="Heading 7 Char"/>
    <w:basedOn w:val="DefaultParagraphFont"/>
    <w:link w:val="Heading7"/>
    <w:uiPriority w:val="9"/>
    <w:semiHidden/>
    <w:rsid w:val="004C4083"/>
    <w:rPr>
      <w:caps/>
      <w:color w:val="E6BB2B" w:themeColor="accent1" w:themeShade="BF"/>
      <w:spacing w:val="10"/>
    </w:rPr>
  </w:style>
  <w:style w:type="character" w:customStyle="1" w:styleId="Heading8Char">
    <w:name w:val="Heading 8 Char"/>
    <w:basedOn w:val="DefaultParagraphFont"/>
    <w:link w:val="Heading8"/>
    <w:uiPriority w:val="9"/>
    <w:semiHidden/>
    <w:rsid w:val="004C4083"/>
    <w:rPr>
      <w:caps/>
      <w:spacing w:val="10"/>
      <w:sz w:val="18"/>
      <w:szCs w:val="18"/>
    </w:rPr>
  </w:style>
  <w:style w:type="character" w:customStyle="1" w:styleId="Heading9Char">
    <w:name w:val="Heading 9 Char"/>
    <w:basedOn w:val="DefaultParagraphFont"/>
    <w:link w:val="Heading9"/>
    <w:uiPriority w:val="9"/>
    <w:semiHidden/>
    <w:rsid w:val="004C4083"/>
    <w:rPr>
      <w:i/>
      <w:iCs/>
      <w:caps/>
      <w:spacing w:val="10"/>
      <w:sz w:val="18"/>
      <w:szCs w:val="18"/>
    </w:rPr>
  </w:style>
  <w:style w:type="paragraph" w:styleId="Title">
    <w:name w:val="Title"/>
    <w:basedOn w:val="Normal"/>
    <w:next w:val="Normal"/>
    <w:link w:val="TitleChar"/>
    <w:uiPriority w:val="10"/>
    <w:qFormat/>
    <w:rsid w:val="004C4083"/>
    <w:pPr>
      <w:spacing w:before="0" w:after="0"/>
    </w:pPr>
    <w:rPr>
      <w:rFonts w:asciiTheme="majorHAnsi" w:eastAsiaTheme="majorEastAsia" w:hAnsiTheme="majorHAnsi" w:cstheme="majorBidi"/>
      <w:caps/>
      <w:color w:val="F0D67E" w:themeColor="accent1"/>
      <w:spacing w:val="10"/>
      <w:sz w:val="52"/>
      <w:szCs w:val="52"/>
    </w:rPr>
  </w:style>
  <w:style w:type="character" w:customStyle="1" w:styleId="TitleChar">
    <w:name w:val="Title Char"/>
    <w:basedOn w:val="DefaultParagraphFont"/>
    <w:link w:val="Title"/>
    <w:uiPriority w:val="10"/>
    <w:rsid w:val="004C4083"/>
    <w:rPr>
      <w:rFonts w:asciiTheme="majorHAnsi" w:eastAsiaTheme="majorEastAsia" w:hAnsiTheme="majorHAnsi" w:cstheme="majorBidi"/>
      <w:caps/>
      <w:color w:val="F0D67E" w:themeColor="accent1"/>
      <w:spacing w:val="10"/>
      <w:sz w:val="52"/>
      <w:szCs w:val="52"/>
    </w:rPr>
  </w:style>
  <w:style w:type="paragraph" w:styleId="Subtitle">
    <w:name w:val="Subtitle"/>
    <w:basedOn w:val="Normal"/>
    <w:next w:val="Normal"/>
    <w:link w:val="SubtitleChar"/>
    <w:uiPriority w:val="11"/>
    <w:qFormat/>
    <w:rsid w:val="004C408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C4083"/>
    <w:rPr>
      <w:caps/>
      <w:color w:val="595959" w:themeColor="text1" w:themeTint="A6"/>
      <w:spacing w:val="10"/>
      <w:sz w:val="21"/>
      <w:szCs w:val="21"/>
    </w:rPr>
  </w:style>
  <w:style w:type="paragraph" w:styleId="Quote">
    <w:name w:val="Quote"/>
    <w:basedOn w:val="Normal"/>
    <w:next w:val="Normal"/>
    <w:link w:val="QuoteChar"/>
    <w:uiPriority w:val="29"/>
    <w:qFormat/>
    <w:rsid w:val="004C4083"/>
    <w:rPr>
      <w:i/>
      <w:iCs/>
      <w:sz w:val="24"/>
      <w:szCs w:val="24"/>
    </w:rPr>
  </w:style>
  <w:style w:type="character" w:customStyle="1" w:styleId="QuoteChar">
    <w:name w:val="Quote Char"/>
    <w:basedOn w:val="DefaultParagraphFont"/>
    <w:link w:val="Quote"/>
    <w:uiPriority w:val="29"/>
    <w:rsid w:val="004C4083"/>
    <w:rPr>
      <w:i/>
      <w:iCs/>
      <w:sz w:val="24"/>
      <w:szCs w:val="24"/>
    </w:rPr>
  </w:style>
  <w:style w:type="paragraph" w:styleId="ListParagraph">
    <w:name w:val="List Paragraph"/>
    <w:basedOn w:val="Normal"/>
    <w:uiPriority w:val="34"/>
    <w:qFormat/>
    <w:rsid w:val="00884CDC"/>
    <w:pPr>
      <w:ind w:left="720"/>
      <w:contextualSpacing/>
    </w:pPr>
  </w:style>
  <w:style w:type="character" w:styleId="IntenseEmphasis">
    <w:name w:val="Intense Emphasis"/>
    <w:uiPriority w:val="21"/>
    <w:qFormat/>
    <w:rsid w:val="004C4083"/>
    <w:rPr>
      <w:b/>
      <w:bCs/>
      <w:caps/>
      <w:color w:val="A38113" w:themeColor="accent1" w:themeShade="7F"/>
      <w:spacing w:val="10"/>
    </w:rPr>
  </w:style>
  <w:style w:type="paragraph" w:styleId="IntenseQuote">
    <w:name w:val="Intense Quote"/>
    <w:basedOn w:val="Normal"/>
    <w:next w:val="Normal"/>
    <w:link w:val="IntenseQuoteChar"/>
    <w:uiPriority w:val="30"/>
    <w:qFormat/>
    <w:rsid w:val="004C4083"/>
    <w:pPr>
      <w:spacing w:before="240" w:after="240" w:line="240" w:lineRule="auto"/>
      <w:ind w:left="1080" w:right="1080"/>
      <w:jc w:val="center"/>
    </w:pPr>
    <w:rPr>
      <w:color w:val="F0D67E" w:themeColor="accent1"/>
      <w:sz w:val="24"/>
      <w:szCs w:val="24"/>
    </w:rPr>
  </w:style>
  <w:style w:type="character" w:customStyle="1" w:styleId="IntenseQuoteChar">
    <w:name w:val="Intense Quote Char"/>
    <w:basedOn w:val="DefaultParagraphFont"/>
    <w:link w:val="IntenseQuote"/>
    <w:uiPriority w:val="30"/>
    <w:rsid w:val="004C4083"/>
    <w:rPr>
      <w:color w:val="F0D67E" w:themeColor="accent1"/>
      <w:sz w:val="24"/>
      <w:szCs w:val="24"/>
    </w:rPr>
  </w:style>
  <w:style w:type="character" w:styleId="IntenseReference">
    <w:name w:val="Intense Reference"/>
    <w:uiPriority w:val="32"/>
    <w:qFormat/>
    <w:rsid w:val="004C4083"/>
    <w:rPr>
      <w:b/>
      <w:bCs/>
      <w:i/>
      <w:iCs/>
      <w:caps/>
      <w:color w:val="F0D67E" w:themeColor="accent1"/>
    </w:rPr>
  </w:style>
  <w:style w:type="paragraph" w:styleId="NormalWeb">
    <w:name w:val="Normal (Web)"/>
    <w:basedOn w:val="Normal"/>
    <w:uiPriority w:val="99"/>
    <w:unhideWhenUsed/>
    <w:rsid w:val="00884CDC"/>
    <w:pPr>
      <w:spacing w:beforeAutospacing="1" w:after="100" w:afterAutospacing="1" w:line="240" w:lineRule="auto"/>
    </w:pPr>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884C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4CDC"/>
  </w:style>
  <w:style w:type="paragraph" w:styleId="FootnoteText">
    <w:name w:val="footnote text"/>
    <w:basedOn w:val="Normal"/>
    <w:link w:val="FootnoteTextChar"/>
    <w:uiPriority w:val="99"/>
    <w:semiHidden/>
    <w:unhideWhenUsed/>
    <w:rsid w:val="00F63760"/>
    <w:pPr>
      <w:spacing w:after="0" w:line="240" w:lineRule="auto"/>
    </w:pPr>
  </w:style>
  <w:style w:type="character" w:customStyle="1" w:styleId="FootnoteTextChar">
    <w:name w:val="Footnote Text Char"/>
    <w:basedOn w:val="DefaultParagraphFont"/>
    <w:link w:val="FootnoteText"/>
    <w:uiPriority w:val="99"/>
    <w:semiHidden/>
    <w:rsid w:val="00F63760"/>
    <w:rPr>
      <w:sz w:val="20"/>
      <w:szCs w:val="20"/>
    </w:rPr>
  </w:style>
  <w:style w:type="character" w:styleId="FootnoteReference">
    <w:name w:val="footnote reference"/>
    <w:basedOn w:val="DefaultParagraphFont"/>
    <w:uiPriority w:val="99"/>
    <w:semiHidden/>
    <w:unhideWhenUsed/>
    <w:rsid w:val="00F63760"/>
    <w:rPr>
      <w:vertAlign w:val="superscript"/>
    </w:rPr>
  </w:style>
  <w:style w:type="paragraph" w:styleId="Caption">
    <w:name w:val="caption"/>
    <w:basedOn w:val="Normal"/>
    <w:next w:val="Normal"/>
    <w:uiPriority w:val="35"/>
    <w:semiHidden/>
    <w:unhideWhenUsed/>
    <w:qFormat/>
    <w:rsid w:val="004C4083"/>
    <w:rPr>
      <w:b/>
      <w:bCs/>
      <w:color w:val="E6BB2B" w:themeColor="accent1" w:themeShade="BF"/>
      <w:sz w:val="16"/>
      <w:szCs w:val="16"/>
    </w:rPr>
  </w:style>
  <w:style w:type="character" w:styleId="Strong">
    <w:name w:val="Strong"/>
    <w:uiPriority w:val="22"/>
    <w:qFormat/>
    <w:rsid w:val="004C4083"/>
    <w:rPr>
      <w:b/>
      <w:bCs/>
    </w:rPr>
  </w:style>
  <w:style w:type="character" w:styleId="Emphasis">
    <w:name w:val="Emphasis"/>
    <w:uiPriority w:val="20"/>
    <w:qFormat/>
    <w:rsid w:val="004C4083"/>
    <w:rPr>
      <w:caps/>
      <w:color w:val="A38113" w:themeColor="accent1" w:themeShade="7F"/>
      <w:spacing w:val="5"/>
    </w:rPr>
  </w:style>
  <w:style w:type="paragraph" w:styleId="NoSpacing">
    <w:name w:val="No Spacing"/>
    <w:uiPriority w:val="1"/>
    <w:qFormat/>
    <w:rsid w:val="004C4083"/>
    <w:pPr>
      <w:spacing w:after="0" w:line="240" w:lineRule="auto"/>
    </w:pPr>
  </w:style>
  <w:style w:type="character" w:styleId="SubtleEmphasis">
    <w:name w:val="Subtle Emphasis"/>
    <w:uiPriority w:val="19"/>
    <w:qFormat/>
    <w:rsid w:val="004C4083"/>
    <w:rPr>
      <w:i/>
      <w:iCs/>
      <w:color w:val="A38113" w:themeColor="accent1" w:themeShade="7F"/>
    </w:rPr>
  </w:style>
  <w:style w:type="character" w:styleId="SubtleReference">
    <w:name w:val="Subtle Reference"/>
    <w:uiPriority w:val="31"/>
    <w:qFormat/>
    <w:rsid w:val="004C4083"/>
    <w:rPr>
      <w:b/>
      <w:bCs/>
      <w:color w:val="F0D67E" w:themeColor="accent1"/>
    </w:rPr>
  </w:style>
  <w:style w:type="character" w:styleId="BookTitle">
    <w:name w:val="Book Title"/>
    <w:uiPriority w:val="33"/>
    <w:qFormat/>
    <w:rsid w:val="004C4083"/>
    <w:rPr>
      <w:b/>
      <w:bCs/>
      <w:i/>
      <w:iCs/>
      <w:spacing w:val="0"/>
    </w:rPr>
  </w:style>
  <w:style w:type="paragraph" w:styleId="TOCHeading">
    <w:name w:val="TOC Heading"/>
    <w:basedOn w:val="Heading1"/>
    <w:next w:val="Normal"/>
    <w:uiPriority w:val="39"/>
    <w:semiHidden/>
    <w:unhideWhenUsed/>
    <w:qFormat/>
    <w:rsid w:val="004C4083"/>
    <w:pPr>
      <w:outlineLvl w:val="9"/>
    </w:pPr>
  </w:style>
  <w:style w:type="table" w:styleId="TableGrid">
    <w:name w:val="Table Grid"/>
    <w:basedOn w:val="TableNormal"/>
    <w:uiPriority w:val="39"/>
    <w:rsid w:val="00B82E47"/>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64C0"/>
    <w:pPr>
      <w:spacing w:before="0" w:after="0" w:line="240" w:lineRule="auto"/>
    </w:pPr>
  </w:style>
  <w:style w:type="character" w:styleId="Hyperlink">
    <w:name w:val="Hyperlink"/>
    <w:basedOn w:val="DefaultParagraphFont"/>
    <w:uiPriority w:val="99"/>
    <w:unhideWhenUsed/>
    <w:rsid w:val="000E64C0"/>
    <w:rPr>
      <w:color w:val="8E58B6" w:themeColor="hyperlink"/>
      <w:u w:val="single"/>
    </w:rPr>
  </w:style>
  <w:style w:type="character" w:styleId="UnresolvedMention">
    <w:name w:val="Unresolved Mention"/>
    <w:basedOn w:val="DefaultParagraphFont"/>
    <w:uiPriority w:val="99"/>
    <w:semiHidden/>
    <w:unhideWhenUsed/>
    <w:rsid w:val="000E64C0"/>
    <w:rPr>
      <w:color w:val="605E5C"/>
      <w:shd w:val="clear" w:color="auto" w:fill="E1DFDD"/>
    </w:rPr>
  </w:style>
  <w:style w:type="character" w:styleId="CommentReference">
    <w:name w:val="annotation reference"/>
    <w:basedOn w:val="DefaultParagraphFont"/>
    <w:uiPriority w:val="99"/>
    <w:semiHidden/>
    <w:unhideWhenUsed/>
    <w:rsid w:val="0029675E"/>
    <w:rPr>
      <w:sz w:val="16"/>
      <w:szCs w:val="16"/>
    </w:rPr>
  </w:style>
  <w:style w:type="paragraph" w:styleId="CommentText">
    <w:name w:val="annotation text"/>
    <w:basedOn w:val="Normal"/>
    <w:link w:val="CommentTextChar"/>
    <w:uiPriority w:val="99"/>
    <w:semiHidden/>
    <w:unhideWhenUsed/>
    <w:rsid w:val="0029675E"/>
    <w:pPr>
      <w:spacing w:line="240" w:lineRule="auto"/>
    </w:pPr>
  </w:style>
  <w:style w:type="character" w:customStyle="1" w:styleId="CommentTextChar">
    <w:name w:val="Comment Text Char"/>
    <w:basedOn w:val="DefaultParagraphFont"/>
    <w:link w:val="CommentText"/>
    <w:uiPriority w:val="99"/>
    <w:semiHidden/>
    <w:rsid w:val="0029675E"/>
  </w:style>
  <w:style w:type="paragraph" w:styleId="CommentSubject">
    <w:name w:val="annotation subject"/>
    <w:basedOn w:val="CommentText"/>
    <w:next w:val="CommentText"/>
    <w:link w:val="CommentSubjectChar"/>
    <w:uiPriority w:val="99"/>
    <w:semiHidden/>
    <w:unhideWhenUsed/>
    <w:rsid w:val="0029675E"/>
    <w:rPr>
      <w:b/>
      <w:bCs/>
    </w:rPr>
  </w:style>
  <w:style w:type="character" w:customStyle="1" w:styleId="CommentSubjectChar">
    <w:name w:val="Comment Subject Char"/>
    <w:basedOn w:val="CommentTextChar"/>
    <w:link w:val="CommentSubject"/>
    <w:uiPriority w:val="99"/>
    <w:semiHidden/>
    <w:rsid w:val="0029675E"/>
    <w:rPr>
      <w:b/>
      <w:bCs/>
    </w:rPr>
  </w:style>
  <w:style w:type="character" w:customStyle="1" w:styleId="cf01">
    <w:name w:val="cf01"/>
    <w:basedOn w:val="DefaultParagraphFont"/>
    <w:rsid w:val="0013429A"/>
    <w:rPr>
      <w:rFonts w:ascii="Segoe UI" w:hAnsi="Segoe UI" w:cs="Segoe UI" w:hint="default"/>
      <w:sz w:val="18"/>
      <w:szCs w:val="18"/>
    </w:rPr>
  </w:style>
  <w:style w:type="paragraph" w:styleId="Header">
    <w:name w:val="header"/>
    <w:basedOn w:val="Normal"/>
    <w:link w:val="HeaderChar"/>
    <w:uiPriority w:val="99"/>
    <w:unhideWhenUsed/>
    <w:rsid w:val="005D179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D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mea.gov.gr/"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paratiritirioanapirias.gr/storage/app/uploads/public/68d/a84/4ad/68da844adc0fd469885636.docx" TargetMode="External"/><Relationship Id="rId1" Type="http://schemas.openxmlformats.org/officeDocument/2006/relationships/hyperlink" Target="https://paratiritirioanapirias.gr/storage/app/uploads/public/678/f8d/a67/678f8da67f462745507255.pdf" TargetMode="External"/></Relationships>
</file>

<file path=word/theme/theme1.xml><?xml version="1.0" encoding="utf-8"?>
<a:theme xmlns:a="http://schemas.openxmlformats.org/drawingml/2006/main" name="Βερολίνο">
  <a:themeElements>
    <a:clrScheme name="Προσαρμοσμένο 2">
      <a:dk1>
        <a:sysClr val="windowText" lastClr="000000"/>
      </a:dk1>
      <a:lt1>
        <a:sysClr val="window" lastClr="FFFFFF"/>
      </a:lt1>
      <a:dk2>
        <a:srgbClr val="444D26"/>
      </a:dk2>
      <a:lt2>
        <a:srgbClr val="FEFAC9"/>
      </a:lt2>
      <a:accent1>
        <a:srgbClr val="F0D67E"/>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Βερολίνο">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Βερολίνο">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B6764-9C3C-4995-A50C-BB10EA45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4267</Words>
  <Characters>24328</Characters>
  <Application>Microsoft Office Word</Application>
  <DocSecurity>0</DocSecurity>
  <Lines>202</Lines>
  <Paragraphs>57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antonia pavli</cp:lastModifiedBy>
  <cp:revision>2</cp:revision>
  <dcterms:created xsi:type="dcterms:W3CDTF">2025-11-30T14:56:00Z</dcterms:created>
  <dcterms:modified xsi:type="dcterms:W3CDTF">2025-11-30T14:56:00Z</dcterms:modified>
</cp:coreProperties>
</file>